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BF0" w:rsidRPr="00CC72CA" w:rsidRDefault="00702BF0" w:rsidP="00702BF0">
      <w:pPr>
        <w:jc w:val="center"/>
        <w:rPr>
          <w:b/>
        </w:rPr>
      </w:pPr>
      <w:r w:rsidRPr="00CC72CA">
        <w:rPr>
          <w:b/>
        </w:rPr>
        <w:t>LEAGUE RULES AND REGULATIONS</w:t>
      </w:r>
    </w:p>
    <w:p w:rsidR="00702BF0" w:rsidRDefault="00702BF0" w:rsidP="00702BF0"/>
    <w:tbl>
      <w:tblPr>
        <w:tblW w:w="0" w:type="auto"/>
        <w:tblCellSpacing w:w="28" w:type="dxa"/>
        <w:tblLook w:val="01E0"/>
      </w:tblPr>
      <w:tblGrid>
        <w:gridCol w:w="535"/>
        <w:gridCol w:w="452"/>
        <w:gridCol w:w="8367"/>
      </w:tblGrid>
      <w:tr w:rsidR="00702BF0" w:rsidTr="00702BF0">
        <w:trPr>
          <w:tblCellSpacing w:w="28" w:type="dxa"/>
        </w:trPr>
        <w:tc>
          <w:tcPr>
            <w:tcW w:w="451" w:type="dxa"/>
          </w:tcPr>
          <w:p w:rsidR="00702BF0" w:rsidRDefault="00702BF0" w:rsidP="002C6111">
            <w:pPr>
              <w:spacing w:after="120"/>
              <w:jc w:val="both"/>
            </w:pPr>
            <w:r>
              <w:t>1</w:t>
            </w:r>
          </w:p>
        </w:tc>
        <w:tc>
          <w:tcPr>
            <w:tcW w:w="396" w:type="dxa"/>
          </w:tcPr>
          <w:p w:rsidR="00702BF0" w:rsidRDefault="00702BF0" w:rsidP="002C6111">
            <w:pPr>
              <w:spacing w:after="120"/>
              <w:jc w:val="both"/>
            </w:pPr>
          </w:p>
        </w:tc>
        <w:tc>
          <w:tcPr>
            <w:tcW w:w="8283" w:type="dxa"/>
          </w:tcPr>
          <w:p w:rsidR="00702BF0" w:rsidRDefault="00702BF0" w:rsidP="002C6111">
            <w:pPr>
              <w:spacing w:after="120"/>
              <w:jc w:val="both"/>
            </w:pPr>
            <w:r>
              <w:t>The Association shall be known as the South Derbyshire Ladies Crown Green Bowling Association and the object of the Association shall be to stimulate interest in the game of Crown Green Bowling.</w:t>
            </w:r>
          </w:p>
        </w:tc>
      </w:tr>
      <w:tr w:rsidR="00702BF0" w:rsidTr="00702BF0">
        <w:trPr>
          <w:tblCellSpacing w:w="28" w:type="dxa"/>
        </w:trPr>
        <w:tc>
          <w:tcPr>
            <w:tcW w:w="451" w:type="dxa"/>
          </w:tcPr>
          <w:p w:rsidR="00702BF0" w:rsidRDefault="00702BF0" w:rsidP="002C6111">
            <w:pPr>
              <w:spacing w:after="120"/>
              <w:jc w:val="both"/>
            </w:pPr>
            <w:r>
              <w:t>2</w:t>
            </w:r>
          </w:p>
        </w:tc>
        <w:tc>
          <w:tcPr>
            <w:tcW w:w="396" w:type="dxa"/>
          </w:tcPr>
          <w:p w:rsidR="00702BF0" w:rsidRDefault="00702BF0" w:rsidP="002C6111">
            <w:pPr>
              <w:spacing w:after="120"/>
              <w:jc w:val="both"/>
            </w:pPr>
            <w:r>
              <w:t>a.</w:t>
            </w:r>
          </w:p>
        </w:tc>
        <w:tc>
          <w:tcPr>
            <w:tcW w:w="8283" w:type="dxa"/>
          </w:tcPr>
          <w:p w:rsidR="00702BF0" w:rsidRDefault="00702BF0" w:rsidP="002C6111">
            <w:pPr>
              <w:spacing w:after="120"/>
              <w:jc w:val="both"/>
            </w:pPr>
            <w:r>
              <w:t>The Annual General Meeting will be held in late November/early December, subject to room availability.</w:t>
            </w:r>
            <w:r>
              <w:tab/>
            </w:r>
            <w:r>
              <w:tab/>
            </w:r>
            <w:r>
              <w:tab/>
            </w:r>
            <w:r>
              <w:tab/>
            </w:r>
            <w:r>
              <w:tab/>
            </w:r>
          </w:p>
        </w:tc>
      </w:tr>
      <w:tr w:rsidR="00702BF0" w:rsidTr="00702BF0">
        <w:trPr>
          <w:tblCellSpacing w:w="28" w:type="dxa"/>
        </w:trPr>
        <w:tc>
          <w:tcPr>
            <w:tcW w:w="451" w:type="dxa"/>
          </w:tcPr>
          <w:p w:rsidR="00702BF0" w:rsidRDefault="00702BF0" w:rsidP="002C6111">
            <w:pPr>
              <w:spacing w:after="120"/>
              <w:jc w:val="both"/>
            </w:pPr>
          </w:p>
        </w:tc>
        <w:tc>
          <w:tcPr>
            <w:tcW w:w="396" w:type="dxa"/>
          </w:tcPr>
          <w:p w:rsidR="00702BF0" w:rsidRDefault="00702BF0" w:rsidP="002C6111">
            <w:pPr>
              <w:spacing w:after="120"/>
              <w:jc w:val="both"/>
            </w:pPr>
            <w:r>
              <w:t>b.</w:t>
            </w:r>
          </w:p>
        </w:tc>
        <w:tc>
          <w:tcPr>
            <w:tcW w:w="8283" w:type="dxa"/>
          </w:tcPr>
          <w:p w:rsidR="00702BF0" w:rsidRDefault="00702BF0" w:rsidP="002C6111">
            <w:pPr>
              <w:spacing w:after="120"/>
              <w:jc w:val="both"/>
            </w:pPr>
            <w:r>
              <w:t>The Annual Subscription fees shall be decided at the AGM</w:t>
            </w:r>
          </w:p>
        </w:tc>
      </w:tr>
      <w:tr w:rsidR="00702BF0" w:rsidTr="00702BF0">
        <w:trPr>
          <w:tblCellSpacing w:w="28" w:type="dxa"/>
        </w:trPr>
        <w:tc>
          <w:tcPr>
            <w:tcW w:w="451" w:type="dxa"/>
          </w:tcPr>
          <w:p w:rsidR="00702BF0" w:rsidRDefault="00702BF0" w:rsidP="002C6111">
            <w:pPr>
              <w:spacing w:after="120"/>
              <w:jc w:val="both"/>
            </w:pPr>
          </w:p>
        </w:tc>
        <w:tc>
          <w:tcPr>
            <w:tcW w:w="396" w:type="dxa"/>
          </w:tcPr>
          <w:p w:rsidR="00702BF0" w:rsidRPr="00810B71" w:rsidRDefault="00702BF0" w:rsidP="002C6111">
            <w:pPr>
              <w:spacing w:after="120"/>
              <w:jc w:val="both"/>
            </w:pPr>
            <w:r>
              <w:t>c.</w:t>
            </w:r>
          </w:p>
        </w:tc>
        <w:tc>
          <w:tcPr>
            <w:tcW w:w="8283" w:type="dxa"/>
          </w:tcPr>
          <w:p w:rsidR="00702BF0" w:rsidRDefault="00702BF0" w:rsidP="002C6111">
            <w:pPr>
              <w:jc w:val="both"/>
            </w:pPr>
            <w:r>
              <w:t>Invoices for registration fees will be sent to all Clubs for payment by July 31st</w:t>
            </w:r>
          </w:p>
        </w:tc>
      </w:tr>
      <w:tr w:rsidR="00702BF0" w:rsidTr="00702BF0">
        <w:trPr>
          <w:tblCellSpacing w:w="28" w:type="dxa"/>
        </w:trPr>
        <w:tc>
          <w:tcPr>
            <w:tcW w:w="451" w:type="dxa"/>
          </w:tcPr>
          <w:p w:rsidR="00702BF0" w:rsidRDefault="00702BF0" w:rsidP="002C6111">
            <w:pPr>
              <w:spacing w:after="120"/>
              <w:jc w:val="both"/>
            </w:pPr>
          </w:p>
        </w:tc>
        <w:tc>
          <w:tcPr>
            <w:tcW w:w="396" w:type="dxa"/>
          </w:tcPr>
          <w:p w:rsidR="00702BF0" w:rsidRDefault="00702BF0" w:rsidP="002C6111">
            <w:pPr>
              <w:spacing w:after="120"/>
              <w:jc w:val="both"/>
            </w:pPr>
            <w:r>
              <w:t>d.</w:t>
            </w:r>
          </w:p>
        </w:tc>
        <w:tc>
          <w:tcPr>
            <w:tcW w:w="8283" w:type="dxa"/>
          </w:tcPr>
          <w:p w:rsidR="00702BF0" w:rsidRDefault="00702BF0" w:rsidP="002C6111">
            <w:pPr>
              <w:spacing w:after="120"/>
              <w:jc w:val="both"/>
            </w:pPr>
            <w:r>
              <w:t>Clubs shall submit any proposals for alteration of League Rules and Regulations to the League Secretary by 30</w:t>
            </w:r>
            <w:r w:rsidRPr="00775F32">
              <w:rPr>
                <w:vertAlign w:val="superscript"/>
              </w:rPr>
              <w:t>th</w:t>
            </w:r>
            <w:r>
              <w:t xml:space="preserve"> September. Notice of proposals and a copy of the audited Statement of Accounts shall be sent to all Clubs 14 days before the AGM. Attendance at the AGM is open to all members. Clubs shall have ONE official delegate with the right to vote.</w:t>
            </w:r>
          </w:p>
        </w:tc>
      </w:tr>
      <w:tr w:rsidR="00702BF0" w:rsidTr="00702BF0">
        <w:trPr>
          <w:tblCellSpacing w:w="28" w:type="dxa"/>
        </w:trPr>
        <w:tc>
          <w:tcPr>
            <w:tcW w:w="451" w:type="dxa"/>
          </w:tcPr>
          <w:p w:rsidR="00702BF0" w:rsidRDefault="00702BF0" w:rsidP="002C6111">
            <w:pPr>
              <w:spacing w:after="120"/>
              <w:jc w:val="both"/>
            </w:pPr>
            <w:r>
              <w:t>3</w:t>
            </w:r>
          </w:p>
        </w:tc>
        <w:tc>
          <w:tcPr>
            <w:tcW w:w="396" w:type="dxa"/>
          </w:tcPr>
          <w:p w:rsidR="00702BF0" w:rsidRDefault="00702BF0" w:rsidP="002C6111">
            <w:pPr>
              <w:spacing w:after="120"/>
              <w:jc w:val="both"/>
            </w:pPr>
            <w:r>
              <w:t>a.</w:t>
            </w:r>
          </w:p>
        </w:tc>
        <w:tc>
          <w:tcPr>
            <w:tcW w:w="8283" w:type="dxa"/>
          </w:tcPr>
          <w:p w:rsidR="00702BF0" w:rsidRDefault="00702BF0" w:rsidP="002C6111">
            <w:pPr>
              <w:spacing w:after="120"/>
              <w:jc w:val="both"/>
            </w:pPr>
            <w:r>
              <w:t>The Officers of the Association shall consist of - Chairlady, Secretary, Trea</w:t>
            </w:r>
            <w:r w:rsidR="006960A3">
              <w:t>surer, Fixture Secretary and three</w:t>
            </w:r>
            <w:r>
              <w:t xml:space="preserve"> others to form an Executive Committee and these shall be elected at the AGM.</w:t>
            </w:r>
          </w:p>
        </w:tc>
      </w:tr>
      <w:tr w:rsidR="00702BF0" w:rsidTr="00702BF0">
        <w:trPr>
          <w:tblCellSpacing w:w="28" w:type="dxa"/>
        </w:trPr>
        <w:tc>
          <w:tcPr>
            <w:tcW w:w="451" w:type="dxa"/>
          </w:tcPr>
          <w:p w:rsidR="00702BF0" w:rsidRDefault="00702BF0" w:rsidP="002C6111">
            <w:pPr>
              <w:spacing w:after="120"/>
              <w:jc w:val="both"/>
            </w:pPr>
          </w:p>
        </w:tc>
        <w:tc>
          <w:tcPr>
            <w:tcW w:w="396" w:type="dxa"/>
          </w:tcPr>
          <w:p w:rsidR="00702BF0" w:rsidRDefault="00702BF0" w:rsidP="002C6111">
            <w:pPr>
              <w:spacing w:after="120"/>
              <w:jc w:val="both"/>
            </w:pPr>
            <w:r>
              <w:t>b.</w:t>
            </w:r>
          </w:p>
        </w:tc>
        <w:tc>
          <w:tcPr>
            <w:tcW w:w="8283" w:type="dxa"/>
          </w:tcPr>
          <w:p w:rsidR="00702BF0" w:rsidRDefault="00702BF0" w:rsidP="002C6111">
            <w:pPr>
              <w:spacing w:after="120"/>
              <w:jc w:val="both"/>
            </w:pPr>
            <w:r>
              <w:t>Non-office holding Committee Members to serve for two years minimum.</w:t>
            </w:r>
          </w:p>
        </w:tc>
      </w:tr>
      <w:tr w:rsidR="00702BF0" w:rsidTr="00702BF0">
        <w:trPr>
          <w:tblCellSpacing w:w="28" w:type="dxa"/>
        </w:trPr>
        <w:tc>
          <w:tcPr>
            <w:tcW w:w="451" w:type="dxa"/>
          </w:tcPr>
          <w:p w:rsidR="00702BF0" w:rsidRDefault="00702BF0" w:rsidP="002C6111">
            <w:pPr>
              <w:spacing w:after="120"/>
              <w:jc w:val="both"/>
            </w:pPr>
          </w:p>
        </w:tc>
        <w:tc>
          <w:tcPr>
            <w:tcW w:w="396" w:type="dxa"/>
          </w:tcPr>
          <w:p w:rsidR="00702BF0" w:rsidRDefault="00702BF0" w:rsidP="002C6111">
            <w:pPr>
              <w:spacing w:after="120"/>
              <w:jc w:val="both"/>
            </w:pPr>
            <w:r>
              <w:t>c.</w:t>
            </w:r>
          </w:p>
        </w:tc>
        <w:tc>
          <w:tcPr>
            <w:tcW w:w="8283" w:type="dxa"/>
          </w:tcPr>
          <w:p w:rsidR="00702BF0" w:rsidRDefault="00702BF0" w:rsidP="002C6111">
            <w:pPr>
              <w:spacing w:after="120"/>
              <w:jc w:val="both"/>
            </w:pPr>
            <w:r>
              <w:t>The League shall be regulated by the Executive Committee and their decision shall be final in all disputes. The Executive Committee is empowered to deal with any matter appertaining to League operation not provided for in these Rules and Regulations.</w:t>
            </w:r>
          </w:p>
        </w:tc>
      </w:tr>
      <w:tr w:rsidR="00702BF0" w:rsidTr="00702BF0">
        <w:trPr>
          <w:tblCellSpacing w:w="28" w:type="dxa"/>
        </w:trPr>
        <w:tc>
          <w:tcPr>
            <w:tcW w:w="451" w:type="dxa"/>
          </w:tcPr>
          <w:p w:rsidR="00702BF0" w:rsidRPr="00810B71" w:rsidRDefault="00702BF0" w:rsidP="002C6111">
            <w:pPr>
              <w:spacing w:after="120"/>
              <w:jc w:val="both"/>
            </w:pPr>
          </w:p>
        </w:tc>
        <w:tc>
          <w:tcPr>
            <w:tcW w:w="396" w:type="dxa"/>
          </w:tcPr>
          <w:p w:rsidR="00702BF0" w:rsidRDefault="00702BF0" w:rsidP="002C6111">
            <w:pPr>
              <w:spacing w:after="120"/>
              <w:jc w:val="both"/>
            </w:pPr>
            <w:r>
              <w:t>d.</w:t>
            </w:r>
          </w:p>
        </w:tc>
        <w:tc>
          <w:tcPr>
            <w:tcW w:w="8283" w:type="dxa"/>
          </w:tcPr>
          <w:p w:rsidR="00702BF0" w:rsidRDefault="00702BF0" w:rsidP="002C6111">
            <w:pPr>
              <w:spacing w:after="120"/>
              <w:jc w:val="both"/>
            </w:pPr>
            <w:r w:rsidRPr="00810B71">
              <w:t>Any matters from Clubs to be in writing to the League Secretary.</w:t>
            </w:r>
          </w:p>
        </w:tc>
      </w:tr>
      <w:tr w:rsidR="00702BF0" w:rsidRPr="00810B71" w:rsidTr="00702BF0">
        <w:trPr>
          <w:tblCellSpacing w:w="28" w:type="dxa"/>
        </w:trPr>
        <w:tc>
          <w:tcPr>
            <w:tcW w:w="451" w:type="dxa"/>
          </w:tcPr>
          <w:p w:rsidR="00702BF0" w:rsidRPr="00810B71" w:rsidRDefault="00702BF0" w:rsidP="002C6111">
            <w:pPr>
              <w:spacing w:after="120"/>
              <w:jc w:val="both"/>
            </w:pPr>
            <w:r>
              <w:t>4</w:t>
            </w:r>
          </w:p>
        </w:tc>
        <w:tc>
          <w:tcPr>
            <w:tcW w:w="396" w:type="dxa"/>
          </w:tcPr>
          <w:p w:rsidR="00702BF0" w:rsidRPr="00810B71" w:rsidRDefault="00702BF0" w:rsidP="002C6111">
            <w:pPr>
              <w:spacing w:after="120"/>
              <w:jc w:val="both"/>
            </w:pPr>
            <w:r>
              <w:t>a.</w:t>
            </w:r>
          </w:p>
        </w:tc>
        <w:tc>
          <w:tcPr>
            <w:tcW w:w="8283" w:type="dxa"/>
          </w:tcPr>
          <w:p w:rsidR="00702BF0" w:rsidRPr="00810B71" w:rsidRDefault="00702BF0" w:rsidP="002C6111">
            <w:pPr>
              <w:spacing w:after="120"/>
              <w:jc w:val="both"/>
            </w:pPr>
            <w:r w:rsidRPr="00810B71">
              <w:t xml:space="preserve">Application for entry to and withdrawal from the League must be received by the Secretary not later than </w:t>
            </w:r>
            <w:r>
              <w:t>November 30</w:t>
            </w:r>
            <w:r w:rsidRPr="00702BF0">
              <w:t>th</w:t>
            </w:r>
            <w:r w:rsidRPr="00810B71">
              <w:t xml:space="preserve"> prior to the season in which the team will compete.</w:t>
            </w:r>
          </w:p>
        </w:tc>
      </w:tr>
      <w:tr w:rsidR="00702BF0" w:rsidRPr="00810B71" w:rsidTr="00702BF0">
        <w:trPr>
          <w:tblCellSpacing w:w="28" w:type="dxa"/>
        </w:trPr>
        <w:tc>
          <w:tcPr>
            <w:tcW w:w="451" w:type="dxa"/>
          </w:tcPr>
          <w:p w:rsidR="00702BF0" w:rsidRPr="00810B71" w:rsidRDefault="00702BF0" w:rsidP="002C6111">
            <w:pPr>
              <w:spacing w:after="120"/>
              <w:jc w:val="both"/>
            </w:pPr>
          </w:p>
        </w:tc>
        <w:tc>
          <w:tcPr>
            <w:tcW w:w="396" w:type="dxa"/>
          </w:tcPr>
          <w:p w:rsidR="00702BF0" w:rsidRPr="00810B71" w:rsidRDefault="00702BF0" w:rsidP="002C6111">
            <w:pPr>
              <w:spacing w:after="120"/>
              <w:jc w:val="both"/>
            </w:pPr>
            <w:r>
              <w:t>b</w:t>
            </w:r>
            <w:r w:rsidRPr="00810B71">
              <w:t>.</w:t>
            </w:r>
          </w:p>
        </w:tc>
        <w:tc>
          <w:tcPr>
            <w:tcW w:w="8283" w:type="dxa"/>
          </w:tcPr>
          <w:p w:rsidR="00702BF0" w:rsidRPr="00810B71" w:rsidRDefault="00702BF0" w:rsidP="002C6111">
            <w:pPr>
              <w:spacing w:after="120"/>
              <w:jc w:val="both"/>
            </w:pPr>
            <w:r>
              <w:t>Any new team entering the League must start in the lowest division.</w:t>
            </w:r>
          </w:p>
        </w:tc>
      </w:tr>
      <w:tr w:rsidR="00702BF0" w:rsidRPr="00810B71" w:rsidTr="00702BF0">
        <w:trPr>
          <w:tblCellSpacing w:w="28" w:type="dxa"/>
        </w:trPr>
        <w:tc>
          <w:tcPr>
            <w:tcW w:w="451" w:type="dxa"/>
          </w:tcPr>
          <w:p w:rsidR="00702BF0" w:rsidRPr="00810B71" w:rsidRDefault="00702BF0" w:rsidP="002C6111">
            <w:pPr>
              <w:spacing w:after="120"/>
              <w:jc w:val="both"/>
            </w:pPr>
            <w:r>
              <w:t>5</w:t>
            </w:r>
          </w:p>
        </w:tc>
        <w:tc>
          <w:tcPr>
            <w:tcW w:w="396" w:type="dxa"/>
          </w:tcPr>
          <w:p w:rsidR="00702BF0" w:rsidRPr="00810B71" w:rsidRDefault="00702BF0" w:rsidP="002C6111">
            <w:pPr>
              <w:spacing w:after="120"/>
              <w:jc w:val="both"/>
            </w:pPr>
            <w:r>
              <w:t>a.</w:t>
            </w:r>
          </w:p>
        </w:tc>
        <w:tc>
          <w:tcPr>
            <w:tcW w:w="8283" w:type="dxa"/>
          </w:tcPr>
          <w:p w:rsidR="00702BF0" w:rsidRPr="00810B71" w:rsidRDefault="00702BF0" w:rsidP="002C6111">
            <w:pPr>
              <w:spacing w:after="120"/>
              <w:jc w:val="both"/>
            </w:pPr>
            <w:r w:rsidRPr="00810B71">
              <w:t>Any Club not represented at a Delegates</w:t>
            </w:r>
            <w:r>
              <w:t>’</w:t>
            </w:r>
            <w:r w:rsidRPr="00810B71">
              <w:t xml:space="preserve"> Meeting shall be fined £5.</w:t>
            </w:r>
          </w:p>
        </w:tc>
      </w:tr>
      <w:tr w:rsidR="00702BF0" w:rsidRPr="00810B71" w:rsidTr="00702BF0">
        <w:trPr>
          <w:tblCellSpacing w:w="28" w:type="dxa"/>
        </w:trPr>
        <w:tc>
          <w:tcPr>
            <w:tcW w:w="451" w:type="dxa"/>
          </w:tcPr>
          <w:p w:rsidR="00702BF0" w:rsidRPr="00810B71" w:rsidRDefault="00702BF0" w:rsidP="002C6111">
            <w:pPr>
              <w:spacing w:after="120"/>
              <w:jc w:val="both"/>
            </w:pPr>
          </w:p>
        </w:tc>
        <w:tc>
          <w:tcPr>
            <w:tcW w:w="396" w:type="dxa"/>
          </w:tcPr>
          <w:p w:rsidR="00702BF0" w:rsidRPr="00810B71" w:rsidRDefault="00702BF0" w:rsidP="002C6111">
            <w:pPr>
              <w:spacing w:after="120"/>
              <w:jc w:val="both"/>
            </w:pPr>
          </w:p>
        </w:tc>
        <w:tc>
          <w:tcPr>
            <w:tcW w:w="8283" w:type="dxa"/>
          </w:tcPr>
          <w:p w:rsidR="00702BF0" w:rsidRPr="00810B71" w:rsidRDefault="00702BF0" w:rsidP="002C6111">
            <w:pPr>
              <w:spacing w:after="120"/>
              <w:jc w:val="both"/>
            </w:pPr>
          </w:p>
        </w:tc>
      </w:tr>
    </w:tbl>
    <w:p w:rsidR="00702BF0" w:rsidRPr="00782838" w:rsidRDefault="00702BF0" w:rsidP="00702BF0">
      <w:pPr>
        <w:rPr>
          <w:b/>
        </w:rPr>
      </w:pPr>
      <w:r w:rsidRPr="00265AF0">
        <w:rPr>
          <w:b/>
        </w:rPr>
        <w:t>REGISTRATION OF PLAYERS</w:t>
      </w:r>
    </w:p>
    <w:tbl>
      <w:tblPr>
        <w:tblW w:w="10135" w:type="dxa"/>
        <w:tblCellSpacing w:w="42" w:type="dxa"/>
        <w:tblLook w:val="01E0"/>
      </w:tblPr>
      <w:tblGrid>
        <w:gridCol w:w="576"/>
        <w:gridCol w:w="84"/>
        <w:gridCol w:w="414"/>
        <w:gridCol w:w="89"/>
        <w:gridCol w:w="8182"/>
        <w:gridCol w:w="790"/>
      </w:tblGrid>
      <w:tr w:rsidR="00702BF0" w:rsidTr="00702BF0">
        <w:trPr>
          <w:gridAfter w:val="1"/>
          <w:wAfter w:w="664" w:type="dxa"/>
          <w:tblCellSpacing w:w="42" w:type="dxa"/>
        </w:trPr>
        <w:tc>
          <w:tcPr>
            <w:tcW w:w="450" w:type="dxa"/>
          </w:tcPr>
          <w:p w:rsidR="00702BF0" w:rsidRPr="00810B71" w:rsidRDefault="00702BF0" w:rsidP="002C6111">
            <w:pPr>
              <w:spacing w:after="120"/>
              <w:jc w:val="both"/>
            </w:pPr>
            <w:r>
              <w:t>6</w:t>
            </w:r>
          </w:p>
        </w:tc>
        <w:tc>
          <w:tcPr>
            <w:tcW w:w="414" w:type="dxa"/>
            <w:gridSpan w:val="2"/>
          </w:tcPr>
          <w:p w:rsidR="00702BF0" w:rsidRPr="00810B71" w:rsidRDefault="00702BF0" w:rsidP="002C6111">
            <w:pPr>
              <w:spacing w:after="120"/>
              <w:jc w:val="both"/>
            </w:pPr>
            <w:r>
              <w:t>a</w:t>
            </w:r>
            <w:r w:rsidRPr="00810B71">
              <w:t>.</w:t>
            </w:r>
          </w:p>
        </w:tc>
        <w:tc>
          <w:tcPr>
            <w:tcW w:w="8187" w:type="dxa"/>
            <w:gridSpan w:val="2"/>
          </w:tcPr>
          <w:p w:rsidR="00702BF0" w:rsidRPr="00810B71" w:rsidRDefault="00702BF0" w:rsidP="002C6111">
            <w:pPr>
              <w:spacing w:after="120"/>
              <w:jc w:val="both"/>
            </w:pPr>
            <w:r>
              <w:t>Clubs shall register their playing members with the Secretary at a fee to be decided at the AGM. No player shall be registered without her knowledge or consent.</w:t>
            </w:r>
          </w:p>
        </w:tc>
      </w:tr>
      <w:tr w:rsidR="00702BF0" w:rsidTr="00702BF0">
        <w:trPr>
          <w:gridAfter w:val="1"/>
          <w:wAfter w:w="664" w:type="dxa"/>
          <w:tblCellSpacing w:w="42" w:type="dxa"/>
        </w:trPr>
        <w:tc>
          <w:tcPr>
            <w:tcW w:w="450" w:type="dxa"/>
          </w:tcPr>
          <w:p w:rsidR="00702BF0" w:rsidRPr="00810B71" w:rsidRDefault="00702BF0" w:rsidP="002C6111">
            <w:pPr>
              <w:spacing w:after="120"/>
              <w:jc w:val="both"/>
            </w:pPr>
          </w:p>
        </w:tc>
        <w:tc>
          <w:tcPr>
            <w:tcW w:w="414" w:type="dxa"/>
            <w:gridSpan w:val="2"/>
          </w:tcPr>
          <w:p w:rsidR="00702BF0" w:rsidRPr="00810B71" w:rsidRDefault="00702BF0" w:rsidP="002C6111">
            <w:pPr>
              <w:spacing w:after="120"/>
              <w:jc w:val="both"/>
            </w:pPr>
            <w:r>
              <w:t>b</w:t>
            </w:r>
            <w:r w:rsidRPr="00810B71">
              <w:t>.</w:t>
            </w:r>
          </w:p>
        </w:tc>
        <w:tc>
          <w:tcPr>
            <w:tcW w:w="8187" w:type="dxa"/>
            <w:gridSpan w:val="2"/>
          </w:tcPr>
          <w:p w:rsidR="00702BF0" w:rsidRPr="00810B71" w:rsidRDefault="00702BF0" w:rsidP="002C6111">
            <w:pPr>
              <w:spacing w:after="120"/>
              <w:jc w:val="both"/>
            </w:pPr>
            <w:r>
              <w:t xml:space="preserve">A player must be registered before the match in </w:t>
            </w:r>
            <w:proofErr w:type="gramStart"/>
            <w:r>
              <w:t>which</w:t>
            </w:r>
            <w:proofErr w:type="gramEnd"/>
            <w:r>
              <w:t xml:space="preserve"> she plays. Players may transfer to another club during the playing season up to 12</w:t>
            </w:r>
            <w:r w:rsidRPr="00FD0B37">
              <w:rPr>
                <w:vertAlign w:val="superscript"/>
              </w:rPr>
              <w:t>th</w:t>
            </w:r>
            <w:r>
              <w:t xml:space="preserve"> July provided that a properly completed transfer form is in place.</w:t>
            </w:r>
          </w:p>
        </w:tc>
      </w:tr>
      <w:tr w:rsidR="00702BF0" w:rsidTr="00702BF0">
        <w:trPr>
          <w:gridAfter w:val="1"/>
          <w:wAfter w:w="664" w:type="dxa"/>
          <w:tblCellSpacing w:w="42" w:type="dxa"/>
        </w:trPr>
        <w:tc>
          <w:tcPr>
            <w:tcW w:w="450" w:type="dxa"/>
          </w:tcPr>
          <w:p w:rsidR="00702BF0" w:rsidRPr="00810B71" w:rsidRDefault="00702BF0" w:rsidP="002C6111">
            <w:pPr>
              <w:spacing w:after="120"/>
              <w:jc w:val="both"/>
            </w:pPr>
          </w:p>
        </w:tc>
        <w:tc>
          <w:tcPr>
            <w:tcW w:w="414" w:type="dxa"/>
            <w:gridSpan w:val="2"/>
          </w:tcPr>
          <w:p w:rsidR="00702BF0" w:rsidRPr="00810B71" w:rsidRDefault="00702BF0" w:rsidP="002C6111">
            <w:pPr>
              <w:spacing w:after="120"/>
              <w:jc w:val="both"/>
            </w:pPr>
            <w:r>
              <w:t>c</w:t>
            </w:r>
            <w:r w:rsidRPr="00810B71">
              <w:t>.</w:t>
            </w:r>
          </w:p>
        </w:tc>
        <w:tc>
          <w:tcPr>
            <w:tcW w:w="8187" w:type="dxa"/>
            <w:gridSpan w:val="2"/>
          </w:tcPr>
          <w:p w:rsidR="00702BF0" w:rsidRPr="00810B71" w:rsidRDefault="00702BF0" w:rsidP="006960A3">
            <w:pPr>
              <w:spacing w:after="120"/>
              <w:jc w:val="both"/>
            </w:pPr>
            <w:r>
              <w:t>In the event of a Club playing an ineligible player the game shall be forfeited to the opponents.</w:t>
            </w:r>
            <w:r w:rsidR="00AE54B7">
              <w:t xml:space="preserve"> For the first occurrence in any season the offending club shall receive a warning. For any further transgressions they will receive a £5 fine as</w:t>
            </w:r>
            <w:r w:rsidR="006960A3">
              <w:t xml:space="preserve"> </w:t>
            </w:r>
            <w:r w:rsidR="00AE54B7">
              <w:t>well as forfeiture of the game.</w:t>
            </w:r>
          </w:p>
        </w:tc>
      </w:tr>
      <w:tr w:rsidR="00702BF0" w:rsidTr="00702BF0">
        <w:trPr>
          <w:gridAfter w:val="1"/>
          <w:wAfter w:w="664" w:type="dxa"/>
          <w:tblCellSpacing w:w="42" w:type="dxa"/>
        </w:trPr>
        <w:tc>
          <w:tcPr>
            <w:tcW w:w="450" w:type="dxa"/>
          </w:tcPr>
          <w:p w:rsidR="00702BF0" w:rsidRPr="00810B71" w:rsidRDefault="00702BF0" w:rsidP="002C6111">
            <w:pPr>
              <w:spacing w:after="120"/>
              <w:jc w:val="both"/>
            </w:pPr>
          </w:p>
        </w:tc>
        <w:tc>
          <w:tcPr>
            <w:tcW w:w="414" w:type="dxa"/>
            <w:gridSpan w:val="2"/>
          </w:tcPr>
          <w:p w:rsidR="00702BF0" w:rsidRPr="00810B71" w:rsidRDefault="00702BF0" w:rsidP="002C6111">
            <w:pPr>
              <w:spacing w:after="120"/>
              <w:jc w:val="both"/>
            </w:pPr>
            <w:r>
              <w:t>d</w:t>
            </w:r>
            <w:r w:rsidRPr="00810B71">
              <w:t>.</w:t>
            </w:r>
          </w:p>
        </w:tc>
        <w:tc>
          <w:tcPr>
            <w:tcW w:w="8187" w:type="dxa"/>
            <w:gridSpan w:val="2"/>
          </w:tcPr>
          <w:p w:rsidR="00702BF0" w:rsidRPr="00810B71" w:rsidRDefault="00702BF0" w:rsidP="002C6111">
            <w:pPr>
              <w:spacing w:after="120"/>
              <w:jc w:val="both"/>
            </w:pPr>
            <w:r>
              <w:t xml:space="preserve">Where a club has more than one team in the same division the club shall, at the time of registration (see Rule 4), nominate which of the teams in that division is deemed the “higher team” and which is deemed the “lower team”. This definition shall be relevant in the application of Rules 6e and 6f whereby the “higher team” </w:t>
            </w:r>
            <w:r>
              <w:lastRenderedPageBreak/>
              <w:t>shall be interpreted as the team in a higher division and the “lower team” shall be interpreted as the team in the lower division.</w:t>
            </w:r>
          </w:p>
        </w:tc>
      </w:tr>
      <w:tr w:rsidR="00702BF0" w:rsidTr="00702BF0">
        <w:trPr>
          <w:gridAfter w:val="1"/>
          <w:wAfter w:w="664" w:type="dxa"/>
          <w:tblCellSpacing w:w="42" w:type="dxa"/>
        </w:trPr>
        <w:tc>
          <w:tcPr>
            <w:tcW w:w="450" w:type="dxa"/>
          </w:tcPr>
          <w:p w:rsidR="00702BF0" w:rsidRPr="00810B71" w:rsidRDefault="00702BF0" w:rsidP="002C6111">
            <w:pPr>
              <w:spacing w:after="120"/>
              <w:jc w:val="both"/>
            </w:pPr>
          </w:p>
        </w:tc>
        <w:tc>
          <w:tcPr>
            <w:tcW w:w="414" w:type="dxa"/>
            <w:gridSpan w:val="2"/>
          </w:tcPr>
          <w:p w:rsidR="00702BF0" w:rsidRPr="00810B71" w:rsidRDefault="00702BF0" w:rsidP="002C6111">
            <w:pPr>
              <w:spacing w:after="120"/>
              <w:jc w:val="both"/>
            </w:pPr>
            <w:r>
              <w:t>e</w:t>
            </w:r>
            <w:r w:rsidRPr="00810B71">
              <w:t>.</w:t>
            </w:r>
          </w:p>
        </w:tc>
        <w:tc>
          <w:tcPr>
            <w:tcW w:w="8187" w:type="dxa"/>
            <w:gridSpan w:val="2"/>
          </w:tcPr>
          <w:p w:rsidR="00702BF0" w:rsidRPr="00810B71" w:rsidRDefault="00702BF0" w:rsidP="002C6111">
            <w:pPr>
              <w:spacing w:after="120"/>
              <w:jc w:val="both"/>
            </w:pPr>
            <w:r>
              <w:t>A player in a lower division may assist a team in a higher division, however, if the player plays more than three times, she will be ineligible to revert to playing in the lower division unless</w:t>
            </w:r>
            <w:r w:rsidR="006960A3">
              <w:t xml:space="preserve"> she has a zero or minus aggregate</w:t>
            </w:r>
            <w:r>
              <w:t xml:space="preserve"> for all the games she has played in the season in the higher team.</w:t>
            </w:r>
          </w:p>
        </w:tc>
      </w:tr>
      <w:tr w:rsidR="00702BF0" w:rsidRPr="00810B71" w:rsidTr="00702BF0">
        <w:trPr>
          <w:gridAfter w:val="1"/>
          <w:wAfter w:w="664" w:type="dxa"/>
          <w:tblCellSpacing w:w="42" w:type="dxa"/>
        </w:trPr>
        <w:tc>
          <w:tcPr>
            <w:tcW w:w="450" w:type="dxa"/>
          </w:tcPr>
          <w:p w:rsidR="00702BF0" w:rsidRPr="00810B71" w:rsidRDefault="00702BF0" w:rsidP="002C6111">
            <w:pPr>
              <w:spacing w:after="120"/>
              <w:jc w:val="both"/>
            </w:pPr>
          </w:p>
        </w:tc>
        <w:tc>
          <w:tcPr>
            <w:tcW w:w="414" w:type="dxa"/>
            <w:gridSpan w:val="2"/>
          </w:tcPr>
          <w:p w:rsidR="00702BF0" w:rsidRPr="00810B71" w:rsidRDefault="00702BF0" w:rsidP="002C6111">
            <w:pPr>
              <w:spacing w:after="120"/>
              <w:jc w:val="both"/>
            </w:pPr>
            <w:r>
              <w:t>f</w:t>
            </w:r>
            <w:r w:rsidRPr="00810B71">
              <w:t>.</w:t>
            </w:r>
          </w:p>
        </w:tc>
        <w:tc>
          <w:tcPr>
            <w:tcW w:w="8187" w:type="dxa"/>
            <w:gridSpan w:val="2"/>
          </w:tcPr>
          <w:p w:rsidR="00702BF0" w:rsidRPr="00810B71" w:rsidRDefault="00702BF0" w:rsidP="002C6111">
            <w:pPr>
              <w:spacing w:after="120"/>
              <w:jc w:val="both"/>
            </w:pPr>
            <w:r>
              <w:t xml:space="preserve">If a Club has more than one team entered in the League, players </w:t>
            </w:r>
            <w:r w:rsidR="006960A3">
              <w:t>who have attained a plus aggregate</w:t>
            </w:r>
            <w:r>
              <w:t xml:space="preserve"> after three matches will not be eligible to play for a team in a lower division.</w:t>
            </w:r>
          </w:p>
        </w:tc>
      </w:tr>
      <w:tr w:rsidR="00702BF0" w:rsidRPr="00DB6ED3" w:rsidTr="00702BF0">
        <w:trPr>
          <w:tblCellSpacing w:w="42" w:type="dxa"/>
        </w:trPr>
        <w:tc>
          <w:tcPr>
            <w:tcW w:w="9967" w:type="dxa"/>
            <w:gridSpan w:val="6"/>
          </w:tcPr>
          <w:p w:rsidR="00702BF0" w:rsidRPr="00DB6ED3" w:rsidRDefault="00702BF0" w:rsidP="002C6111">
            <w:pPr>
              <w:spacing w:after="120"/>
              <w:jc w:val="both"/>
              <w:rPr>
                <w:b/>
              </w:rPr>
            </w:pPr>
            <w:r w:rsidRPr="00DB6ED3">
              <w:rPr>
                <w:b/>
              </w:rPr>
              <w:t>CONDUCT OF MATCHES</w:t>
            </w:r>
          </w:p>
        </w:tc>
      </w:tr>
      <w:tr w:rsidR="00702BF0" w:rsidRPr="00810B71" w:rsidTr="00702BF0">
        <w:trPr>
          <w:tblCellSpacing w:w="42" w:type="dxa"/>
        </w:trPr>
        <w:tc>
          <w:tcPr>
            <w:tcW w:w="534" w:type="dxa"/>
            <w:gridSpan w:val="2"/>
          </w:tcPr>
          <w:p w:rsidR="00702BF0" w:rsidRPr="00810B71" w:rsidRDefault="00702BF0" w:rsidP="002C6111">
            <w:pPr>
              <w:spacing w:after="120"/>
              <w:jc w:val="both"/>
            </w:pPr>
            <w:r>
              <w:t>7</w:t>
            </w:r>
          </w:p>
        </w:tc>
        <w:tc>
          <w:tcPr>
            <w:tcW w:w="419" w:type="dxa"/>
            <w:gridSpan w:val="2"/>
          </w:tcPr>
          <w:p w:rsidR="00702BF0" w:rsidRPr="00810B71" w:rsidRDefault="00702BF0" w:rsidP="002C6111">
            <w:pPr>
              <w:spacing w:after="120"/>
              <w:jc w:val="both"/>
            </w:pPr>
            <w:r w:rsidRPr="00810B71">
              <w:t>a.</w:t>
            </w:r>
          </w:p>
        </w:tc>
        <w:tc>
          <w:tcPr>
            <w:tcW w:w="8846" w:type="dxa"/>
            <w:gridSpan w:val="2"/>
          </w:tcPr>
          <w:p w:rsidR="00702BF0" w:rsidRPr="00810B71" w:rsidRDefault="00702BF0" w:rsidP="002C6111">
            <w:pPr>
              <w:spacing w:after="120"/>
              <w:jc w:val="both"/>
            </w:pPr>
            <w:r>
              <w:t>All matches to be played under British Crown Green Bowling Association Rules on the date agreed before the printing of the fixtures. Any re-arrangements shall be governed by the provision of Rule 8.</w:t>
            </w:r>
          </w:p>
        </w:tc>
      </w:tr>
      <w:tr w:rsidR="00702BF0" w:rsidRPr="00810B71"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Pr="00810B71" w:rsidRDefault="00702BF0" w:rsidP="002C6111">
            <w:pPr>
              <w:spacing w:after="120"/>
              <w:jc w:val="both"/>
            </w:pPr>
            <w:r w:rsidRPr="00810B71">
              <w:t>b.</w:t>
            </w:r>
          </w:p>
        </w:tc>
        <w:tc>
          <w:tcPr>
            <w:tcW w:w="8846" w:type="dxa"/>
            <w:gridSpan w:val="2"/>
          </w:tcPr>
          <w:p w:rsidR="00702BF0" w:rsidRPr="00810B71" w:rsidRDefault="00702BF0" w:rsidP="002C6111">
            <w:pPr>
              <w:spacing w:after="120"/>
              <w:jc w:val="both"/>
            </w:pPr>
            <w:r>
              <w:t>Clubs to be responsible for the good conduct of both players and spectators.</w:t>
            </w:r>
          </w:p>
        </w:tc>
      </w:tr>
      <w:tr w:rsidR="00702BF0" w:rsidRPr="00810B71"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Pr="00810B71" w:rsidRDefault="00702BF0" w:rsidP="002C6111">
            <w:pPr>
              <w:spacing w:after="120"/>
              <w:jc w:val="both"/>
            </w:pPr>
            <w:r>
              <w:t>c</w:t>
            </w:r>
            <w:r w:rsidRPr="00810B71">
              <w:t>.</w:t>
            </w:r>
          </w:p>
        </w:tc>
        <w:tc>
          <w:tcPr>
            <w:tcW w:w="8846" w:type="dxa"/>
            <w:gridSpan w:val="2"/>
          </w:tcPr>
          <w:p w:rsidR="00702BF0" w:rsidRPr="00810B71" w:rsidRDefault="00702BF0" w:rsidP="002C6111">
            <w:pPr>
              <w:spacing w:after="120"/>
              <w:jc w:val="both"/>
            </w:pPr>
            <w:r>
              <w:t>Teams shall consist of eight players and games shall be singles of 21 up. A minimum of six players per team is required to play a match.</w:t>
            </w:r>
          </w:p>
        </w:tc>
      </w:tr>
      <w:tr w:rsidR="00702BF0" w:rsidRPr="00810B71"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Pr="00810B71" w:rsidRDefault="00702BF0" w:rsidP="002C6111">
            <w:pPr>
              <w:spacing w:after="120"/>
              <w:jc w:val="both"/>
            </w:pPr>
          </w:p>
        </w:tc>
        <w:tc>
          <w:tcPr>
            <w:tcW w:w="8846" w:type="dxa"/>
            <w:gridSpan w:val="2"/>
          </w:tcPr>
          <w:p w:rsidR="00702BF0" w:rsidRPr="00810B71" w:rsidRDefault="00FF2594" w:rsidP="002C6111">
            <w:pPr>
              <w:spacing w:after="120"/>
              <w:jc w:val="both"/>
            </w:pPr>
            <w:r>
              <w:t>I</w:t>
            </w:r>
            <w:r w:rsidR="00702BF0">
              <w:t>f a team is only able to field 6 or 7 players and unable to borrow from another team one player can play twice. This player to be selected at random from a minimum of 3</w:t>
            </w:r>
            <w:r w:rsidR="00702BF0" w:rsidRPr="00326871">
              <w:t xml:space="preserve"> players</w:t>
            </w:r>
            <w:r w:rsidR="00702BF0">
              <w:t xml:space="preserve"> by the opposing captain and is to play in any of the first four positions and at number 8. The player chosen to be awarded their aggregate score and game point if a win is recorded in one or both games.  This concession to apply only 3 times per season.</w:t>
            </w:r>
          </w:p>
        </w:tc>
      </w:tr>
      <w:tr w:rsidR="00702BF0"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Default="00702BF0" w:rsidP="002C6111">
            <w:pPr>
              <w:spacing w:after="120"/>
              <w:jc w:val="both"/>
            </w:pPr>
            <w:r>
              <w:t>d.</w:t>
            </w:r>
          </w:p>
        </w:tc>
        <w:tc>
          <w:tcPr>
            <w:tcW w:w="8846" w:type="dxa"/>
            <w:gridSpan w:val="2"/>
          </w:tcPr>
          <w:p w:rsidR="00702BF0" w:rsidRDefault="00702BF0" w:rsidP="002C6111">
            <w:pPr>
              <w:spacing w:after="120"/>
              <w:jc w:val="both"/>
            </w:pPr>
            <w:r>
              <w:t>Evening matches shall start at 7-00 pm on greens that have floodlights. Where greens do not have floodlights: matches shall start at 6-30 pm up to and including 12</w:t>
            </w:r>
            <w:r w:rsidRPr="00702BF0">
              <w:t>th</w:t>
            </w:r>
            <w:r>
              <w:t xml:space="preserve"> May and from 1</w:t>
            </w:r>
            <w:r w:rsidRPr="00702BF0">
              <w:t>st</w:t>
            </w:r>
            <w:r>
              <w:t xml:space="preserve"> August until the last day of the season. Matches played on greens without floodlights may start earlier by mutual agreement. </w:t>
            </w:r>
            <w:r w:rsidRPr="00DD285A">
              <w:t>Where Clubs have floodlights these may be switched on when either Captain deems it appropriate.</w:t>
            </w:r>
          </w:p>
        </w:tc>
      </w:tr>
      <w:tr w:rsidR="00702BF0" w:rsidRPr="00810B71"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Pr="00810B71" w:rsidRDefault="00702BF0" w:rsidP="002C6111">
            <w:pPr>
              <w:spacing w:after="120"/>
              <w:jc w:val="both"/>
            </w:pPr>
            <w:r>
              <w:t>e</w:t>
            </w:r>
            <w:r w:rsidRPr="00810B71">
              <w:t>.</w:t>
            </w:r>
          </w:p>
        </w:tc>
        <w:tc>
          <w:tcPr>
            <w:tcW w:w="8846" w:type="dxa"/>
            <w:gridSpan w:val="2"/>
          </w:tcPr>
          <w:p w:rsidR="00702BF0" w:rsidRPr="00810B71" w:rsidRDefault="00702BF0" w:rsidP="002C6111">
            <w:pPr>
              <w:spacing w:after="120"/>
              <w:jc w:val="both"/>
            </w:pPr>
            <w:r>
              <w:t>Before the start of the match, opponents and order of play shall be determined by the Captains.</w:t>
            </w:r>
          </w:p>
        </w:tc>
      </w:tr>
      <w:tr w:rsidR="00702BF0" w:rsidRPr="00810B71"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Pr="00810B71" w:rsidRDefault="00702BF0" w:rsidP="002C6111">
            <w:pPr>
              <w:spacing w:after="120"/>
              <w:jc w:val="both"/>
            </w:pPr>
            <w:r>
              <w:t>f</w:t>
            </w:r>
            <w:r w:rsidRPr="00810B71">
              <w:t>.</w:t>
            </w:r>
          </w:p>
        </w:tc>
        <w:tc>
          <w:tcPr>
            <w:tcW w:w="8846" w:type="dxa"/>
            <w:gridSpan w:val="2"/>
          </w:tcPr>
          <w:p w:rsidR="00702BF0" w:rsidRPr="00810B71" w:rsidRDefault="00702BF0" w:rsidP="002C6111">
            <w:pPr>
              <w:spacing w:after="120"/>
              <w:jc w:val="both"/>
            </w:pPr>
            <w:r>
              <w:t>Captains shall act as referees and shall agree before the start the number of jacks on the green.</w:t>
            </w:r>
          </w:p>
        </w:tc>
      </w:tr>
      <w:tr w:rsidR="00702BF0" w:rsidRPr="00810B71"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Pr="00810B71" w:rsidRDefault="00702BF0" w:rsidP="002C6111">
            <w:pPr>
              <w:spacing w:after="120"/>
              <w:jc w:val="both"/>
            </w:pPr>
            <w:r>
              <w:t>g</w:t>
            </w:r>
            <w:r w:rsidRPr="00810B71">
              <w:t>.</w:t>
            </w:r>
          </w:p>
        </w:tc>
        <w:tc>
          <w:tcPr>
            <w:tcW w:w="8846" w:type="dxa"/>
            <w:gridSpan w:val="2"/>
          </w:tcPr>
          <w:p w:rsidR="00702BF0" w:rsidRPr="00810B71" w:rsidRDefault="00702BF0" w:rsidP="002C6111">
            <w:pPr>
              <w:spacing w:after="120"/>
              <w:jc w:val="both"/>
            </w:pPr>
            <w:r>
              <w:t>If a player is not available when called, five minutes grace shall be allowed. If, after five minutes, no nominated player is available reserves must be played or the game shall be forfeited.</w:t>
            </w:r>
          </w:p>
        </w:tc>
      </w:tr>
      <w:tr w:rsidR="00702BF0" w:rsidRPr="00810B71"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Pr="00810B71" w:rsidRDefault="00702BF0" w:rsidP="002C6111">
            <w:pPr>
              <w:spacing w:after="120"/>
              <w:jc w:val="both"/>
            </w:pPr>
            <w:r>
              <w:t>h</w:t>
            </w:r>
            <w:r w:rsidRPr="00810B71">
              <w:t>.</w:t>
            </w:r>
          </w:p>
        </w:tc>
        <w:tc>
          <w:tcPr>
            <w:tcW w:w="8846" w:type="dxa"/>
            <w:gridSpan w:val="2"/>
          </w:tcPr>
          <w:p w:rsidR="00702BF0" w:rsidRPr="00810B71" w:rsidRDefault="00702BF0" w:rsidP="002C6111">
            <w:pPr>
              <w:spacing w:after="120"/>
              <w:jc w:val="both"/>
            </w:pPr>
            <w:r>
              <w:t>The visiting team shall have use of the green for fifteen minutes before the start of the match and shall set the mark on the first end of each game.</w:t>
            </w:r>
          </w:p>
        </w:tc>
      </w:tr>
      <w:tr w:rsidR="00702BF0" w:rsidRPr="00810B71"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Pr="00810B71" w:rsidRDefault="00702BF0" w:rsidP="002C6111">
            <w:pPr>
              <w:spacing w:after="120"/>
              <w:jc w:val="both"/>
            </w:pPr>
            <w:proofErr w:type="spellStart"/>
            <w:r>
              <w:t>i</w:t>
            </w:r>
            <w:proofErr w:type="spellEnd"/>
            <w:r>
              <w:t>.</w:t>
            </w:r>
          </w:p>
        </w:tc>
        <w:tc>
          <w:tcPr>
            <w:tcW w:w="8846" w:type="dxa"/>
            <w:gridSpan w:val="2"/>
          </w:tcPr>
          <w:p w:rsidR="00702BF0" w:rsidRPr="00810B71" w:rsidRDefault="00702BF0" w:rsidP="002C6111">
            <w:pPr>
              <w:spacing w:after="120"/>
              <w:jc w:val="both"/>
            </w:pPr>
            <w:r>
              <w:t>The team with the highest number of points shall be classed as winners of the match.</w:t>
            </w:r>
          </w:p>
        </w:tc>
      </w:tr>
      <w:tr w:rsidR="00702BF0"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Pr="00810B71" w:rsidRDefault="00702BF0" w:rsidP="002C6111">
            <w:pPr>
              <w:spacing w:after="120"/>
              <w:jc w:val="both"/>
            </w:pPr>
          </w:p>
        </w:tc>
        <w:tc>
          <w:tcPr>
            <w:tcW w:w="8846" w:type="dxa"/>
            <w:gridSpan w:val="2"/>
          </w:tcPr>
          <w:p w:rsidR="00702BF0" w:rsidRDefault="00702BF0" w:rsidP="002C6111">
            <w:pPr>
              <w:spacing w:after="120"/>
              <w:jc w:val="both"/>
            </w:pPr>
            <w:r>
              <w:t>Match points to be awarded as follows:-</w:t>
            </w:r>
          </w:p>
          <w:p w:rsidR="00702BF0" w:rsidRDefault="00702BF0" w:rsidP="00702BF0">
            <w:pPr>
              <w:spacing w:after="120"/>
              <w:jc w:val="both"/>
            </w:pPr>
            <w:r>
              <w:t xml:space="preserve">          1 point for each game won</w:t>
            </w:r>
          </w:p>
          <w:p w:rsidR="00702BF0" w:rsidRDefault="00702BF0" w:rsidP="00702BF0">
            <w:pPr>
              <w:spacing w:after="120"/>
              <w:jc w:val="both"/>
            </w:pPr>
            <w:r>
              <w:t xml:space="preserve">          2 points for a HOME win aggregate</w:t>
            </w:r>
          </w:p>
          <w:p w:rsidR="00702BF0" w:rsidRDefault="00702BF0" w:rsidP="00702BF0">
            <w:pPr>
              <w:spacing w:after="120"/>
              <w:jc w:val="both"/>
            </w:pPr>
            <w:r>
              <w:t xml:space="preserve">          4 points for an AWAY win aggregate</w:t>
            </w:r>
          </w:p>
          <w:p w:rsidR="00702BF0" w:rsidRDefault="00702BF0" w:rsidP="00702BF0">
            <w:pPr>
              <w:spacing w:after="120"/>
              <w:jc w:val="both"/>
            </w:pPr>
            <w:r>
              <w:t xml:space="preserve">          1 point for a HOME DRAW aggregate</w:t>
            </w:r>
          </w:p>
          <w:p w:rsidR="00702BF0" w:rsidRDefault="00702BF0" w:rsidP="002C6111">
            <w:pPr>
              <w:spacing w:after="120"/>
              <w:jc w:val="both"/>
            </w:pPr>
            <w:r>
              <w:t xml:space="preserve">          2 points for an AWAY DRAW aggregate</w:t>
            </w:r>
          </w:p>
        </w:tc>
      </w:tr>
      <w:tr w:rsidR="00702BF0" w:rsidRPr="00810B71"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Pr="00810B71" w:rsidRDefault="00702BF0" w:rsidP="002C6111">
            <w:pPr>
              <w:spacing w:after="120"/>
              <w:jc w:val="both"/>
            </w:pPr>
            <w:r>
              <w:t>j.</w:t>
            </w:r>
          </w:p>
        </w:tc>
        <w:tc>
          <w:tcPr>
            <w:tcW w:w="8846" w:type="dxa"/>
            <w:gridSpan w:val="2"/>
          </w:tcPr>
          <w:p w:rsidR="00702BF0" w:rsidRDefault="00702BF0" w:rsidP="00702BF0">
            <w:pPr>
              <w:spacing w:after="120"/>
              <w:jc w:val="both"/>
            </w:pPr>
            <w:r w:rsidRPr="008E346B">
              <w:t>At the end of each game the completed result sheet should be agreed and</w:t>
            </w:r>
            <w:r w:rsidRPr="00E420AC">
              <w:t xml:space="preserve"> </w:t>
            </w:r>
            <w:r w:rsidRPr="008E346B">
              <w:t>signed by both captains. The home team is responsible for entering the</w:t>
            </w:r>
            <w:r w:rsidRPr="00E420AC">
              <w:t xml:space="preserve"> r</w:t>
            </w:r>
            <w:r w:rsidRPr="008E346B">
              <w:t>esults on the Association Results website.</w:t>
            </w:r>
            <w:r>
              <w:t xml:space="preserve"> </w:t>
            </w:r>
            <w:hyperlink r:id="rId5" w:history="1">
              <w:r w:rsidR="00AE54B7">
                <w:rPr>
                  <w:rStyle w:val="Hyperlink"/>
                </w:rPr>
                <w:t>http://bowls</w:t>
              </w:r>
              <w:r w:rsidRPr="00702BF0">
                <w:rPr>
                  <w:rStyle w:val="Hyperlink"/>
                </w:rPr>
                <w:t>results.co.uk/sdladies/</w:t>
              </w:r>
            </w:hyperlink>
          </w:p>
          <w:p w:rsidR="00702BF0" w:rsidRPr="00810B71" w:rsidRDefault="00702BF0" w:rsidP="00702BF0">
            <w:pPr>
              <w:spacing w:after="120"/>
              <w:jc w:val="both"/>
            </w:pPr>
            <w:r w:rsidRPr="008E346B">
              <w:t>Each team will have a password for entering results which must be done</w:t>
            </w:r>
            <w:r w:rsidRPr="00E420AC">
              <w:t xml:space="preserve"> </w:t>
            </w:r>
            <w:r w:rsidRPr="008E346B">
              <w:t>within 4 days of the match. The home team must retain the result sheet in case of a query by either the</w:t>
            </w:r>
            <w:r w:rsidRPr="00E420AC">
              <w:t xml:space="preserve"> </w:t>
            </w:r>
            <w:r w:rsidRPr="008E346B">
              <w:t>away team or the league secretary.</w:t>
            </w:r>
          </w:p>
        </w:tc>
      </w:tr>
      <w:tr w:rsidR="00702BF0" w:rsidRPr="00810B71" w:rsidTr="00702BF0">
        <w:trPr>
          <w:tblCellSpacing w:w="42" w:type="dxa"/>
        </w:trPr>
        <w:tc>
          <w:tcPr>
            <w:tcW w:w="534" w:type="dxa"/>
            <w:gridSpan w:val="2"/>
          </w:tcPr>
          <w:p w:rsidR="00702BF0" w:rsidRPr="00810B71" w:rsidRDefault="00702BF0" w:rsidP="002C6111">
            <w:pPr>
              <w:spacing w:after="120"/>
              <w:jc w:val="both"/>
            </w:pPr>
          </w:p>
        </w:tc>
        <w:tc>
          <w:tcPr>
            <w:tcW w:w="419" w:type="dxa"/>
            <w:gridSpan w:val="2"/>
          </w:tcPr>
          <w:p w:rsidR="00702BF0" w:rsidRPr="00810B71" w:rsidRDefault="00702BF0" w:rsidP="002C6111">
            <w:pPr>
              <w:spacing w:after="120"/>
              <w:jc w:val="both"/>
            </w:pPr>
            <w:r>
              <w:t>k</w:t>
            </w:r>
            <w:r w:rsidRPr="00810B71">
              <w:t>.</w:t>
            </w:r>
          </w:p>
        </w:tc>
        <w:tc>
          <w:tcPr>
            <w:tcW w:w="8846" w:type="dxa"/>
            <w:gridSpan w:val="2"/>
          </w:tcPr>
          <w:p w:rsidR="00702BF0" w:rsidRPr="00810B71" w:rsidRDefault="00702BF0" w:rsidP="00702BF0">
            <w:pPr>
              <w:spacing w:after="120"/>
              <w:jc w:val="both"/>
            </w:pPr>
            <w:r>
              <w:t>A second green can be used if the nominated green is unfit for play, provided that both Captains agree, without the need for Committee approval.</w:t>
            </w:r>
          </w:p>
        </w:tc>
      </w:tr>
    </w:tbl>
    <w:p w:rsidR="00702BF0" w:rsidRDefault="00702BF0" w:rsidP="00702BF0">
      <w:pPr>
        <w:rPr>
          <w:b/>
        </w:rPr>
      </w:pPr>
      <w:r w:rsidRPr="00731DEA">
        <w:rPr>
          <w:b/>
        </w:rPr>
        <w:t>RE-ARRANGED MATCHES</w:t>
      </w:r>
    </w:p>
    <w:p w:rsidR="00702BF0" w:rsidRDefault="00702BF0" w:rsidP="00702BF0"/>
    <w:tbl>
      <w:tblPr>
        <w:tblW w:w="0" w:type="auto"/>
        <w:tblCellSpacing w:w="42" w:type="dxa"/>
        <w:tblLook w:val="01E0"/>
      </w:tblPr>
      <w:tblGrid>
        <w:gridCol w:w="569"/>
        <w:gridCol w:w="634"/>
        <w:gridCol w:w="8207"/>
      </w:tblGrid>
      <w:tr w:rsidR="00702BF0" w:rsidTr="00702BF0">
        <w:trPr>
          <w:tblCellSpacing w:w="42" w:type="dxa"/>
        </w:trPr>
        <w:tc>
          <w:tcPr>
            <w:tcW w:w="443" w:type="dxa"/>
          </w:tcPr>
          <w:p w:rsidR="00702BF0" w:rsidRPr="00810B71" w:rsidRDefault="00702BF0" w:rsidP="002C6111">
            <w:pPr>
              <w:spacing w:after="120"/>
              <w:jc w:val="both"/>
            </w:pPr>
            <w:r>
              <w:t>8</w:t>
            </w:r>
          </w:p>
        </w:tc>
        <w:tc>
          <w:tcPr>
            <w:tcW w:w="550" w:type="dxa"/>
          </w:tcPr>
          <w:p w:rsidR="00702BF0" w:rsidRPr="00810B71" w:rsidRDefault="00702BF0" w:rsidP="002C6111">
            <w:pPr>
              <w:spacing w:after="120"/>
              <w:jc w:val="both"/>
            </w:pPr>
            <w:r>
              <w:t>a(</w:t>
            </w:r>
            <w:proofErr w:type="spellStart"/>
            <w:r>
              <w:t>i</w:t>
            </w:r>
            <w:proofErr w:type="spellEnd"/>
            <w:r>
              <w:t>)</w:t>
            </w:r>
          </w:p>
        </w:tc>
        <w:tc>
          <w:tcPr>
            <w:tcW w:w="8081" w:type="dxa"/>
          </w:tcPr>
          <w:p w:rsidR="00702BF0" w:rsidRPr="00810B71" w:rsidRDefault="00702BF0" w:rsidP="002C6111">
            <w:pPr>
              <w:spacing w:after="120"/>
              <w:jc w:val="both"/>
            </w:pPr>
            <w:r>
              <w:t>Matches shall be played on the day fixed and approved by the Clubs concerned at the annual Fixture Meeting except for the cancellation due to in</w:t>
            </w:r>
            <w:r w:rsidR="00BA710E">
              <w:t xml:space="preserve">clement weather or a </w:t>
            </w:r>
            <w:proofErr w:type="spellStart"/>
            <w:r w:rsidR="00BA710E">
              <w:t>groundsman’</w:t>
            </w:r>
            <w:r>
              <w:t>s</w:t>
            </w:r>
            <w:proofErr w:type="spellEnd"/>
            <w:r>
              <w:t xml:space="preserve"> decision: or as defined in 8 a (ii) below. </w:t>
            </w:r>
            <w:r w:rsidR="005B010E">
              <w:t>When a Government/Met Office amber or red weather warning for severe heat is issued</w:t>
            </w:r>
            <w:r w:rsidR="00B72A04">
              <w:t xml:space="preserve"> a match may be postponed by EITHER Club and played either with a different start time, or on a different date, as mutually agreed by both captains. </w:t>
            </w:r>
            <w:r>
              <w:t>Clubs failing to fulfil a fixture shall be fined £3 and receive no points. The opponents shall be credited, at the end of the season, with their average points gained home or away as the case may be.</w:t>
            </w:r>
          </w:p>
        </w:tc>
      </w:tr>
      <w:tr w:rsidR="00702BF0" w:rsidTr="00702BF0">
        <w:trPr>
          <w:tblCellSpacing w:w="42" w:type="dxa"/>
        </w:trPr>
        <w:tc>
          <w:tcPr>
            <w:tcW w:w="443" w:type="dxa"/>
          </w:tcPr>
          <w:p w:rsidR="00702BF0" w:rsidRPr="00810B71" w:rsidRDefault="00702BF0" w:rsidP="002C6111">
            <w:pPr>
              <w:spacing w:after="120"/>
              <w:jc w:val="both"/>
            </w:pPr>
          </w:p>
        </w:tc>
        <w:tc>
          <w:tcPr>
            <w:tcW w:w="550" w:type="dxa"/>
          </w:tcPr>
          <w:p w:rsidR="00702BF0" w:rsidRPr="00810B71" w:rsidRDefault="00702BF0" w:rsidP="002C6111">
            <w:pPr>
              <w:spacing w:after="120"/>
              <w:jc w:val="both"/>
            </w:pPr>
            <w:r>
              <w:t>a (ii)</w:t>
            </w:r>
          </w:p>
        </w:tc>
        <w:tc>
          <w:tcPr>
            <w:tcW w:w="8081" w:type="dxa"/>
          </w:tcPr>
          <w:p w:rsidR="00702BF0" w:rsidRPr="00810B71" w:rsidRDefault="00702BF0" w:rsidP="002C6111">
            <w:pPr>
              <w:spacing w:after="120"/>
              <w:jc w:val="both"/>
            </w:pPr>
            <w:r>
              <w:t>Each team shall be allowed the facility to re-arrange 3 matches per season due to unforeseen circumstances, provided that a minimum of 24 hours notice is given to the opposing Captain and that the opposing Captain agrees. The Fixture Secretary shall be informed of the change by the re-arranging Captain within 24 hours of the change/postponement being made.</w:t>
            </w:r>
          </w:p>
        </w:tc>
      </w:tr>
      <w:tr w:rsidR="00702BF0" w:rsidTr="00702BF0">
        <w:trPr>
          <w:tblCellSpacing w:w="42" w:type="dxa"/>
        </w:trPr>
        <w:tc>
          <w:tcPr>
            <w:tcW w:w="443" w:type="dxa"/>
          </w:tcPr>
          <w:p w:rsidR="00702BF0" w:rsidRPr="00810B71" w:rsidRDefault="00702BF0" w:rsidP="002C6111">
            <w:pPr>
              <w:spacing w:after="120"/>
              <w:jc w:val="both"/>
            </w:pPr>
          </w:p>
        </w:tc>
        <w:tc>
          <w:tcPr>
            <w:tcW w:w="550" w:type="dxa"/>
          </w:tcPr>
          <w:p w:rsidR="00702BF0" w:rsidRPr="00810B71" w:rsidRDefault="00702BF0" w:rsidP="002C6111">
            <w:pPr>
              <w:spacing w:after="120"/>
              <w:jc w:val="both"/>
            </w:pPr>
            <w:r>
              <w:t>b</w:t>
            </w:r>
            <w:r w:rsidRPr="00810B71">
              <w:t>.</w:t>
            </w:r>
          </w:p>
        </w:tc>
        <w:tc>
          <w:tcPr>
            <w:tcW w:w="8081" w:type="dxa"/>
          </w:tcPr>
          <w:p w:rsidR="00702BF0" w:rsidRPr="00810B71" w:rsidRDefault="00702BF0" w:rsidP="002C6111">
            <w:pPr>
              <w:spacing w:after="120"/>
              <w:jc w:val="both"/>
            </w:pPr>
            <w:r>
              <w:t>If a match is commenced and left unfinished it must be continued on a mutually agreed date. Substitutes shall be allowed for any player who has not commenced her game in the match, but such substitutes shall not have previously played in the match. A game started and subsequently abandoned must be played by the original players on the re-arranged date and the score shall stand as at the time of the abandonment.</w:t>
            </w:r>
          </w:p>
        </w:tc>
      </w:tr>
      <w:tr w:rsidR="00702BF0" w:rsidTr="00702BF0">
        <w:trPr>
          <w:tblCellSpacing w:w="42" w:type="dxa"/>
        </w:trPr>
        <w:tc>
          <w:tcPr>
            <w:tcW w:w="443" w:type="dxa"/>
          </w:tcPr>
          <w:p w:rsidR="00702BF0" w:rsidRPr="00810B71" w:rsidRDefault="00702BF0" w:rsidP="002C6111">
            <w:pPr>
              <w:spacing w:after="120"/>
              <w:jc w:val="both"/>
            </w:pPr>
          </w:p>
        </w:tc>
        <w:tc>
          <w:tcPr>
            <w:tcW w:w="550" w:type="dxa"/>
          </w:tcPr>
          <w:p w:rsidR="00702BF0" w:rsidRPr="00810B71" w:rsidRDefault="00702BF0" w:rsidP="002C6111">
            <w:pPr>
              <w:spacing w:after="120"/>
              <w:jc w:val="both"/>
            </w:pPr>
            <w:r>
              <w:t>c</w:t>
            </w:r>
            <w:r w:rsidRPr="00810B71">
              <w:t>.</w:t>
            </w:r>
          </w:p>
        </w:tc>
        <w:tc>
          <w:tcPr>
            <w:tcW w:w="8081" w:type="dxa"/>
          </w:tcPr>
          <w:p w:rsidR="00702BF0" w:rsidRPr="00810B71" w:rsidRDefault="00702BF0" w:rsidP="002C6111">
            <w:pPr>
              <w:spacing w:after="120"/>
              <w:jc w:val="both"/>
            </w:pPr>
            <w:r w:rsidRPr="00810B71">
              <w:t xml:space="preserve">The </w:t>
            </w:r>
            <w:r>
              <w:t>home club Captain shall notify the Fixture Secretary of their arrangements under (a) and (b) above. In the event of both teams failing to agree a new date for the match the matter shall be referred to the Executive Committee for a decision.</w:t>
            </w:r>
          </w:p>
        </w:tc>
      </w:tr>
    </w:tbl>
    <w:p w:rsidR="00765899" w:rsidRDefault="00765899" w:rsidP="00702BF0">
      <w:pPr>
        <w:jc w:val="both"/>
        <w:rPr>
          <w:b/>
        </w:rPr>
      </w:pPr>
    </w:p>
    <w:p w:rsidR="00702BF0" w:rsidRDefault="00702BF0" w:rsidP="00702BF0">
      <w:pPr>
        <w:jc w:val="both"/>
        <w:rPr>
          <w:b/>
        </w:rPr>
      </w:pPr>
      <w:r w:rsidRPr="00B50CDB">
        <w:rPr>
          <w:b/>
        </w:rPr>
        <w:t>OBJECTIONS AND DISPUTES</w:t>
      </w:r>
    </w:p>
    <w:p w:rsidR="00702BF0" w:rsidRDefault="00702BF0" w:rsidP="00702BF0">
      <w:pPr>
        <w:jc w:val="both"/>
        <w:rPr>
          <w:b/>
        </w:rPr>
      </w:pPr>
    </w:p>
    <w:tbl>
      <w:tblPr>
        <w:tblW w:w="0" w:type="auto"/>
        <w:tblLook w:val="04A0"/>
      </w:tblPr>
      <w:tblGrid>
        <w:gridCol w:w="534"/>
        <w:gridCol w:w="567"/>
        <w:gridCol w:w="8866"/>
      </w:tblGrid>
      <w:tr w:rsidR="00702BF0" w:rsidTr="002C6111">
        <w:tc>
          <w:tcPr>
            <w:tcW w:w="534" w:type="dxa"/>
          </w:tcPr>
          <w:p w:rsidR="00702BF0" w:rsidRPr="00810B71" w:rsidRDefault="00702BF0" w:rsidP="002C6111">
            <w:pPr>
              <w:spacing w:after="120"/>
              <w:jc w:val="both"/>
            </w:pPr>
            <w:r>
              <w:t>9</w:t>
            </w:r>
          </w:p>
        </w:tc>
        <w:tc>
          <w:tcPr>
            <w:tcW w:w="567" w:type="dxa"/>
          </w:tcPr>
          <w:p w:rsidR="00702BF0" w:rsidRPr="00810B71" w:rsidRDefault="00702BF0" w:rsidP="002C6111">
            <w:pPr>
              <w:spacing w:after="120"/>
              <w:jc w:val="both"/>
            </w:pPr>
            <w:r>
              <w:t>a</w:t>
            </w:r>
            <w:r w:rsidRPr="00810B71">
              <w:t>.</w:t>
            </w:r>
          </w:p>
        </w:tc>
        <w:tc>
          <w:tcPr>
            <w:tcW w:w="8866" w:type="dxa"/>
          </w:tcPr>
          <w:p w:rsidR="00702BF0" w:rsidRPr="00810B71" w:rsidRDefault="00702BF0" w:rsidP="002C6111">
            <w:pPr>
              <w:spacing w:after="120"/>
              <w:jc w:val="both"/>
            </w:pPr>
            <w:r>
              <w:t>Objections under these rules must be made in writing to the League Secretary within fourteen days of the match. The Executive Committee’s decision shall be final.</w:t>
            </w:r>
          </w:p>
        </w:tc>
      </w:tr>
      <w:tr w:rsidR="00702BF0" w:rsidTr="002C6111">
        <w:tc>
          <w:tcPr>
            <w:tcW w:w="534" w:type="dxa"/>
          </w:tcPr>
          <w:p w:rsidR="00702BF0" w:rsidRDefault="00702BF0" w:rsidP="002C6111">
            <w:pPr>
              <w:jc w:val="both"/>
            </w:pPr>
          </w:p>
        </w:tc>
        <w:tc>
          <w:tcPr>
            <w:tcW w:w="567" w:type="dxa"/>
          </w:tcPr>
          <w:p w:rsidR="00702BF0" w:rsidRDefault="00702BF0" w:rsidP="002C6111">
            <w:pPr>
              <w:jc w:val="both"/>
            </w:pPr>
            <w:r>
              <w:t>b.</w:t>
            </w:r>
          </w:p>
        </w:tc>
        <w:tc>
          <w:tcPr>
            <w:tcW w:w="8866" w:type="dxa"/>
          </w:tcPr>
          <w:p w:rsidR="00702BF0" w:rsidRDefault="00702BF0" w:rsidP="002C6111">
            <w:pPr>
              <w:jc w:val="both"/>
            </w:pPr>
            <w:r>
              <w:t>A member of the Executive Committee who is also a member of the club in dispute shall be excused for the duration of the hearing.</w:t>
            </w:r>
          </w:p>
        </w:tc>
      </w:tr>
    </w:tbl>
    <w:p w:rsidR="00702BF0" w:rsidRDefault="00702BF0" w:rsidP="00702BF0">
      <w:pPr>
        <w:jc w:val="both"/>
      </w:pPr>
    </w:p>
    <w:p w:rsidR="00702BF0" w:rsidRPr="001650CA" w:rsidRDefault="00702BF0" w:rsidP="00702BF0">
      <w:pPr>
        <w:jc w:val="both"/>
        <w:rPr>
          <w:b/>
        </w:rPr>
      </w:pPr>
      <w:r w:rsidRPr="001650CA">
        <w:rPr>
          <w:b/>
        </w:rPr>
        <w:t>LEAGUE CHAMPIONSHIP – PROMOTION AND RELEGATION</w:t>
      </w:r>
    </w:p>
    <w:p w:rsidR="00702BF0" w:rsidRDefault="00702BF0" w:rsidP="00702BF0">
      <w:pPr>
        <w:jc w:val="both"/>
      </w:pPr>
    </w:p>
    <w:tbl>
      <w:tblPr>
        <w:tblW w:w="0" w:type="auto"/>
        <w:tblLook w:val="04A0"/>
      </w:tblPr>
      <w:tblGrid>
        <w:gridCol w:w="533"/>
        <w:gridCol w:w="550"/>
        <w:gridCol w:w="8159"/>
      </w:tblGrid>
      <w:tr w:rsidR="00702BF0" w:rsidTr="00782838">
        <w:tc>
          <w:tcPr>
            <w:tcW w:w="533" w:type="dxa"/>
          </w:tcPr>
          <w:p w:rsidR="00702BF0" w:rsidRDefault="00702BF0" w:rsidP="002C6111">
            <w:pPr>
              <w:jc w:val="both"/>
            </w:pPr>
            <w:r>
              <w:t>10</w:t>
            </w:r>
          </w:p>
        </w:tc>
        <w:tc>
          <w:tcPr>
            <w:tcW w:w="550" w:type="dxa"/>
          </w:tcPr>
          <w:p w:rsidR="00702BF0" w:rsidRDefault="00702BF0" w:rsidP="002C6111">
            <w:pPr>
              <w:jc w:val="both"/>
            </w:pPr>
            <w:r>
              <w:t>a.</w:t>
            </w:r>
          </w:p>
        </w:tc>
        <w:tc>
          <w:tcPr>
            <w:tcW w:w="8159" w:type="dxa"/>
          </w:tcPr>
          <w:p w:rsidR="00702BF0" w:rsidRDefault="00702BF0" w:rsidP="002C6111">
            <w:pPr>
              <w:jc w:val="both"/>
            </w:pPr>
            <w:r>
              <w:t>The Championship of each division shall be decided by the highest numbe</w:t>
            </w:r>
            <w:r w:rsidR="00FF2594">
              <w:t>r of points gained under Rule 7i</w:t>
            </w:r>
            <w:r>
              <w:t>.</w:t>
            </w:r>
          </w:p>
          <w:p w:rsidR="00702BF0" w:rsidRDefault="00702BF0" w:rsidP="002C6111">
            <w:pPr>
              <w:jc w:val="both"/>
            </w:pPr>
          </w:p>
        </w:tc>
      </w:tr>
      <w:tr w:rsidR="00702BF0" w:rsidTr="00782838">
        <w:tc>
          <w:tcPr>
            <w:tcW w:w="533" w:type="dxa"/>
          </w:tcPr>
          <w:p w:rsidR="00702BF0" w:rsidRDefault="00702BF0" w:rsidP="002C6111">
            <w:pPr>
              <w:jc w:val="both"/>
            </w:pPr>
          </w:p>
        </w:tc>
        <w:tc>
          <w:tcPr>
            <w:tcW w:w="550" w:type="dxa"/>
          </w:tcPr>
          <w:p w:rsidR="00702BF0" w:rsidRDefault="00702BF0" w:rsidP="002C6111">
            <w:pPr>
              <w:jc w:val="both"/>
            </w:pPr>
          </w:p>
        </w:tc>
        <w:tc>
          <w:tcPr>
            <w:tcW w:w="8159" w:type="dxa"/>
          </w:tcPr>
          <w:p w:rsidR="00702BF0" w:rsidRDefault="00702BF0" w:rsidP="002C6111">
            <w:pPr>
              <w:jc w:val="both"/>
            </w:pPr>
            <w:r>
              <w:t>Should any two clubs have an equal number of points in any division when all matches have been played , the order of precedence shall be determined by:-</w:t>
            </w:r>
          </w:p>
          <w:p w:rsidR="00702BF0" w:rsidRDefault="00702BF0" w:rsidP="002C6111">
            <w:pPr>
              <w:jc w:val="both"/>
            </w:pPr>
          </w:p>
          <w:p w:rsidR="00702BF0" w:rsidRDefault="00702BF0" w:rsidP="002C6111">
            <w:pPr>
              <w:jc w:val="both"/>
            </w:pPr>
            <w:proofErr w:type="spellStart"/>
            <w:r>
              <w:t>i</w:t>
            </w:r>
            <w:proofErr w:type="spellEnd"/>
            <w:r>
              <w:t xml:space="preserve">    The team having won most matches</w:t>
            </w:r>
          </w:p>
          <w:p w:rsidR="00702BF0" w:rsidRDefault="00702BF0" w:rsidP="002C6111">
            <w:pPr>
              <w:jc w:val="both"/>
            </w:pPr>
            <w:r>
              <w:lastRenderedPageBreak/>
              <w:t>ii   The team having drawn most matches</w:t>
            </w:r>
          </w:p>
          <w:p w:rsidR="00702BF0" w:rsidRDefault="00702BF0" w:rsidP="002C6111">
            <w:pPr>
              <w:jc w:val="both"/>
            </w:pPr>
            <w:r>
              <w:t xml:space="preserve">iii  Dividing the aggregate number of points scored for by the aggregate number of points scored against </w:t>
            </w:r>
          </w:p>
          <w:p w:rsidR="00702BF0" w:rsidRDefault="00702BF0" w:rsidP="002C6111">
            <w:pPr>
              <w:jc w:val="both"/>
            </w:pPr>
          </w:p>
        </w:tc>
      </w:tr>
      <w:tr w:rsidR="00702BF0" w:rsidTr="00782838">
        <w:tc>
          <w:tcPr>
            <w:tcW w:w="533" w:type="dxa"/>
          </w:tcPr>
          <w:p w:rsidR="00702BF0" w:rsidRDefault="00702BF0" w:rsidP="002C6111">
            <w:pPr>
              <w:jc w:val="both"/>
            </w:pPr>
          </w:p>
        </w:tc>
        <w:tc>
          <w:tcPr>
            <w:tcW w:w="550" w:type="dxa"/>
          </w:tcPr>
          <w:p w:rsidR="00702BF0" w:rsidRDefault="00702BF0" w:rsidP="002C6111">
            <w:pPr>
              <w:jc w:val="both"/>
            </w:pPr>
            <w:r>
              <w:t>b.</w:t>
            </w:r>
          </w:p>
        </w:tc>
        <w:tc>
          <w:tcPr>
            <w:tcW w:w="8159" w:type="dxa"/>
          </w:tcPr>
          <w:p w:rsidR="00765899" w:rsidRDefault="00702BF0" w:rsidP="002C6111">
            <w:pPr>
              <w:jc w:val="both"/>
            </w:pPr>
            <w:r>
              <w:t>Normal procedure in promotion and relegation shall be that the top two teams in any division shall be promoted to the division above, and the lowest two teams to be relegated, but the Executive Committee reserves the right to amend this arrangement as they think fit and decide the league constitution.</w:t>
            </w:r>
          </w:p>
          <w:p w:rsidR="00702BF0" w:rsidRDefault="00702BF0" w:rsidP="002C6111">
            <w:pPr>
              <w:jc w:val="both"/>
            </w:pPr>
            <w:r>
              <w:tab/>
            </w:r>
          </w:p>
        </w:tc>
      </w:tr>
      <w:tr w:rsidR="00782838" w:rsidRPr="00810B71" w:rsidTr="00782838">
        <w:tc>
          <w:tcPr>
            <w:tcW w:w="533" w:type="dxa"/>
          </w:tcPr>
          <w:p w:rsidR="00782838" w:rsidRPr="00810B71" w:rsidRDefault="00782838" w:rsidP="00782838">
            <w:pPr>
              <w:jc w:val="both"/>
            </w:pPr>
          </w:p>
        </w:tc>
        <w:tc>
          <w:tcPr>
            <w:tcW w:w="550" w:type="dxa"/>
          </w:tcPr>
          <w:p w:rsidR="00782838" w:rsidRPr="00810B71" w:rsidRDefault="00782838" w:rsidP="00782838">
            <w:pPr>
              <w:jc w:val="both"/>
            </w:pPr>
            <w:r>
              <w:t>c.</w:t>
            </w:r>
          </w:p>
        </w:tc>
        <w:tc>
          <w:tcPr>
            <w:tcW w:w="8159" w:type="dxa"/>
          </w:tcPr>
          <w:p w:rsidR="00765899" w:rsidRDefault="00782838" w:rsidP="002C6111">
            <w:pPr>
              <w:jc w:val="both"/>
            </w:pPr>
            <w:r>
              <w:t>The winner of the trophies belonging to the Association will be held responsible for their safe custody during the period of their possession. Such trophies must be returned to any Committee member of the Association by the end of the current season, properly cleaned for presentation to the new recipients.</w:t>
            </w:r>
          </w:p>
          <w:p w:rsidR="00782838" w:rsidRPr="00810B71" w:rsidRDefault="00782838" w:rsidP="002C6111">
            <w:pPr>
              <w:jc w:val="both"/>
            </w:pPr>
            <w:r>
              <w:t xml:space="preserve"> </w:t>
            </w:r>
          </w:p>
        </w:tc>
      </w:tr>
      <w:tr w:rsidR="00782838" w:rsidRPr="00810B71" w:rsidTr="00782838">
        <w:tc>
          <w:tcPr>
            <w:tcW w:w="533" w:type="dxa"/>
          </w:tcPr>
          <w:p w:rsidR="00782838" w:rsidRPr="00810B71" w:rsidRDefault="00782838" w:rsidP="00782838">
            <w:pPr>
              <w:jc w:val="both"/>
            </w:pPr>
            <w:r>
              <w:t>11</w:t>
            </w:r>
          </w:p>
        </w:tc>
        <w:tc>
          <w:tcPr>
            <w:tcW w:w="550" w:type="dxa"/>
          </w:tcPr>
          <w:p w:rsidR="00782838" w:rsidRPr="00810B71" w:rsidRDefault="00782838" w:rsidP="00782838">
            <w:pPr>
              <w:jc w:val="both"/>
            </w:pPr>
            <w:r>
              <w:t>a.</w:t>
            </w:r>
          </w:p>
        </w:tc>
        <w:tc>
          <w:tcPr>
            <w:tcW w:w="8159" w:type="dxa"/>
          </w:tcPr>
          <w:p w:rsidR="00782838" w:rsidRDefault="00782838" w:rsidP="00782838">
            <w:pPr>
              <w:jc w:val="both"/>
            </w:pPr>
            <w:r>
              <w:t>League prize money shall be paid by cheque, which will be made payable to the Club concerned unless informed otherwise.</w:t>
            </w:r>
          </w:p>
          <w:p w:rsidR="00765899" w:rsidRPr="00810B71" w:rsidRDefault="00765899" w:rsidP="00782838">
            <w:pPr>
              <w:jc w:val="both"/>
            </w:pPr>
          </w:p>
        </w:tc>
      </w:tr>
      <w:tr w:rsidR="00782838" w:rsidRPr="00810B71" w:rsidTr="00782838">
        <w:tc>
          <w:tcPr>
            <w:tcW w:w="533" w:type="dxa"/>
          </w:tcPr>
          <w:p w:rsidR="00782838" w:rsidRPr="00810B71" w:rsidRDefault="00782838" w:rsidP="00782838">
            <w:pPr>
              <w:jc w:val="both"/>
            </w:pPr>
          </w:p>
        </w:tc>
        <w:tc>
          <w:tcPr>
            <w:tcW w:w="550" w:type="dxa"/>
          </w:tcPr>
          <w:p w:rsidR="00782838" w:rsidRPr="00810B71" w:rsidRDefault="00782838" w:rsidP="00782838">
            <w:pPr>
              <w:jc w:val="both"/>
            </w:pPr>
            <w:r>
              <w:t>b.</w:t>
            </w:r>
          </w:p>
        </w:tc>
        <w:tc>
          <w:tcPr>
            <w:tcW w:w="8159" w:type="dxa"/>
          </w:tcPr>
          <w:p w:rsidR="00782838" w:rsidRDefault="00782838" w:rsidP="00782838">
            <w:pPr>
              <w:jc w:val="both"/>
            </w:pPr>
            <w:r>
              <w:t>Prize winners or, in exceptional circumstances, their representative must attend the South Derbyshire Ladies League Presentation Evening otherwise the prize money will be forfeited.</w:t>
            </w:r>
          </w:p>
          <w:p w:rsidR="00765899" w:rsidRPr="00810B71" w:rsidRDefault="00765899" w:rsidP="00782838">
            <w:pPr>
              <w:jc w:val="both"/>
            </w:pPr>
          </w:p>
        </w:tc>
      </w:tr>
      <w:tr w:rsidR="00782838" w:rsidRPr="00810B71" w:rsidTr="00782838">
        <w:tc>
          <w:tcPr>
            <w:tcW w:w="533" w:type="dxa"/>
          </w:tcPr>
          <w:p w:rsidR="00782838" w:rsidRPr="00810B71" w:rsidRDefault="00782838" w:rsidP="00782838">
            <w:pPr>
              <w:jc w:val="both"/>
            </w:pPr>
            <w:r>
              <w:t>12</w:t>
            </w:r>
          </w:p>
        </w:tc>
        <w:tc>
          <w:tcPr>
            <w:tcW w:w="550" w:type="dxa"/>
          </w:tcPr>
          <w:p w:rsidR="00782838" w:rsidRPr="00810B71" w:rsidRDefault="00782838" w:rsidP="00782838">
            <w:pPr>
              <w:jc w:val="both"/>
            </w:pPr>
          </w:p>
        </w:tc>
        <w:tc>
          <w:tcPr>
            <w:tcW w:w="8159" w:type="dxa"/>
          </w:tcPr>
          <w:p w:rsidR="00782838" w:rsidRDefault="00782838" w:rsidP="00782838">
            <w:pPr>
              <w:jc w:val="both"/>
            </w:pPr>
            <w:r>
              <w:t>Competitions supported by the League shall achieve a minimum number of entrants to ensure the running of the competition:</w:t>
            </w:r>
          </w:p>
          <w:p w:rsidR="00782838" w:rsidRDefault="00782838" w:rsidP="00782838">
            <w:pPr>
              <w:numPr>
                <w:ilvl w:val="0"/>
                <w:numId w:val="1"/>
              </w:numPr>
              <w:jc w:val="both"/>
            </w:pPr>
            <w:r>
              <w:t>League Merit        minimum 20 entrants</w:t>
            </w:r>
          </w:p>
          <w:p w:rsidR="00782838" w:rsidRDefault="00782838" w:rsidP="00782838">
            <w:pPr>
              <w:numPr>
                <w:ilvl w:val="0"/>
                <w:numId w:val="1"/>
              </w:numPr>
              <w:jc w:val="both"/>
            </w:pPr>
            <w:r>
              <w:t>League Doubles    minimum 16 pairs</w:t>
            </w:r>
          </w:p>
          <w:p w:rsidR="00782838" w:rsidRDefault="00782838" w:rsidP="00782838">
            <w:pPr>
              <w:numPr>
                <w:ilvl w:val="0"/>
                <w:numId w:val="1"/>
              </w:numPr>
              <w:jc w:val="both"/>
            </w:pPr>
            <w:r>
              <w:t>Ladies Charity      minimum 16 pairs</w:t>
            </w:r>
          </w:p>
          <w:p w:rsidR="00765899" w:rsidRPr="00810B71" w:rsidRDefault="00765899" w:rsidP="00765899">
            <w:pPr>
              <w:ind w:left="720"/>
              <w:jc w:val="both"/>
            </w:pPr>
          </w:p>
        </w:tc>
      </w:tr>
      <w:tr w:rsidR="00782838" w:rsidTr="00782838">
        <w:tc>
          <w:tcPr>
            <w:tcW w:w="533" w:type="dxa"/>
          </w:tcPr>
          <w:p w:rsidR="00782838" w:rsidRDefault="00782838" w:rsidP="00782838">
            <w:pPr>
              <w:jc w:val="both"/>
            </w:pPr>
            <w:r>
              <w:t>13</w:t>
            </w:r>
          </w:p>
        </w:tc>
        <w:tc>
          <w:tcPr>
            <w:tcW w:w="550" w:type="dxa"/>
          </w:tcPr>
          <w:p w:rsidR="00782838" w:rsidRPr="00810B71" w:rsidRDefault="00782838" w:rsidP="00782838">
            <w:pPr>
              <w:jc w:val="both"/>
            </w:pPr>
          </w:p>
        </w:tc>
        <w:tc>
          <w:tcPr>
            <w:tcW w:w="8159" w:type="dxa"/>
          </w:tcPr>
          <w:p w:rsidR="00FF2594" w:rsidRDefault="00782838" w:rsidP="00782838">
            <w:pPr>
              <w:jc w:val="both"/>
            </w:pPr>
            <w:r>
              <w:t>All entrants for all competitions must be registered with the South Derbyshire Ladies League.</w:t>
            </w:r>
          </w:p>
          <w:p w:rsidR="00FF2594" w:rsidRDefault="00FF2594" w:rsidP="00782838">
            <w:pPr>
              <w:jc w:val="both"/>
            </w:pPr>
          </w:p>
        </w:tc>
      </w:tr>
    </w:tbl>
    <w:p w:rsidR="00782838" w:rsidRDefault="00782838" w:rsidP="00782838">
      <w:pPr>
        <w:jc w:val="center"/>
        <w:rPr>
          <w:b/>
        </w:rPr>
      </w:pPr>
      <w:r w:rsidRPr="0050211C">
        <w:rPr>
          <w:b/>
        </w:rPr>
        <w:t>SENIOR LADIES LEAGUE RULES AND REGULATIONS</w:t>
      </w:r>
    </w:p>
    <w:p w:rsidR="00782838" w:rsidRPr="0050211C" w:rsidRDefault="00782838" w:rsidP="00782838">
      <w:pPr>
        <w:jc w:val="center"/>
        <w:rPr>
          <w:b/>
        </w:rPr>
      </w:pPr>
    </w:p>
    <w:tbl>
      <w:tblPr>
        <w:tblW w:w="0" w:type="auto"/>
        <w:tblCellSpacing w:w="14" w:type="dxa"/>
        <w:tblLook w:val="01E0"/>
      </w:tblPr>
      <w:tblGrid>
        <w:gridCol w:w="507"/>
        <w:gridCol w:w="424"/>
        <w:gridCol w:w="9092"/>
      </w:tblGrid>
      <w:tr w:rsidR="00782838" w:rsidTr="002C6111">
        <w:trPr>
          <w:tblCellSpacing w:w="14" w:type="dxa"/>
        </w:trPr>
        <w:tc>
          <w:tcPr>
            <w:tcW w:w="465" w:type="dxa"/>
          </w:tcPr>
          <w:p w:rsidR="00782838" w:rsidRPr="00810B71" w:rsidRDefault="00782838" w:rsidP="002C6111">
            <w:pPr>
              <w:spacing w:after="120"/>
              <w:jc w:val="both"/>
            </w:pPr>
            <w:r>
              <w:t>1</w:t>
            </w:r>
          </w:p>
        </w:tc>
        <w:tc>
          <w:tcPr>
            <w:tcW w:w="396" w:type="dxa"/>
          </w:tcPr>
          <w:p w:rsidR="00782838" w:rsidRPr="00810B71" w:rsidRDefault="00782838" w:rsidP="002C6111">
            <w:pPr>
              <w:spacing w:after="120"/>
              <w:jc w:val="both"/>
            </w:pPr>
          </w:p>
        </w:tc>
        <w:tc>
          <w:tcPr>
            <w:tcW w:w="9050" w:type="dxa"/>
          </w:tcPr>
          <w:p w:rsidR="00782838" w:rsidRPr="00810B71" w:rsidRDefault="00782838" w:rsidP="002C6111">
            <w:pPr>
              <w:spacing w:after="120"/>
              <w:jc w:val="both"/>
            </w:pPr>
            <w:r>
              <w:t>The qualifying age to play in the Senior Ladies League is 55. However, players registered with a Club at the start of the season in which they reach the qualifying age may play from the start of that season. New players, registered after the start of the season, may not play until they have reached their 55</w:t>
            </w:r>
            <w:r w:rsidRPr="00FF5DCC">
              <w:rPr>
                <w:vertAlign w:val="superscript"/>
              </w:rPr>
              <w:t>th</w:t>
            </w:r>
            <w:r>
              <w:t xml:space="preserve"> birthday.</w:t>
            </w:r>
          </w:p>
        </w:tc>
      </w:tr>
      <w:tr w:rsidR="00782838" w:rsidTr="002C6111">
        <w:trPr>
          <w:tblCellSpacing w:w="14" w:type="dxa"/>
        </w:trPr>
        <w:tc>
          <w:tcPr>
            <w:tcW w:w="465" w:type="dxa"/>
          </w:tcPr>
          <w:p w:rsidR="00782838" w:rsidRPr="00810B71" w:rsidRDefault="00782838" w:rsidP="002C6111">
            <w:pPr>
              <w:spacing w:after="120"/>
              <w:jc w:val="both"/>
            </w:pPr>
            <w:r>
              <w:t>2</w:t>
            </w:r>
          </w:p>
        </w:tc>
        <w:tc>
          <w:tcPr>
            <w:tcW w:w="396" w:type="dxa"/>
          </w:tcPr>
          <w:p w:rsidR="00782838" w:rsidRPr="00810B71" w:rsidRDefault="00782838" w:rsidP="002C6111">
            <w:pPr>
              <w:spacing w:after="120"/>
              <w:jc w:val="both"/>
            </w:pPr>
          </w:p>
        </w:tc>
        <w:tc>
          <w:tcPr>
            <w:tcW w:w="9050" w:type="dxa"/>
          </w:tcPr>
          <w:p w:rsidR="00782838" w:rsidRPr="00810B71" w:rsidRDefault="00782838" w:rsidP="002C6111">
            <w:pPr>
              <w:spacing w:after="120"/>
              <w:jc w:val="both"/>
            </w:pPr>
            <w:r>
              <w:t>Matches to commence at 1.30 pm.</w:t>
            </w:r>
          </w:p>
        </w:tc>
      </w:tr>
      <w:tr w:rsidR="00782838" w:rsidTr="002C6111">
        <w:trPr>
          <w:tblCellSpacing w:w="14" w:type="dxa"/>
        </w:trPr>
        <w:tc>
          <w:tcPr>
            <w:tcW w:w="465" w:type="dxa"/>
          </w:tcPr>
          <w:p w:rsidR="00782838" w:rsidRPr="00810B71" w:rsidRDefault="00782838" w:rsidP="002C6111">
            <w:pPr>
              <w:spacing w:after="120"/>
              <w:jc w:val="both"/>
            </w:pPr>
            <w:r>
              <w:t>3</w:t>
            </w:r>
          </w:p>
        </w:tc>
        <w:tc>
          <w:tcPr>
            <w:tcW w:w="396" w:type="dxa"/>
          </w:tcPr>
          <w:p w:rsidR="00782838" w:rsidRDefault="00782838" w:rsidP="002C6111">
            <w:pPr>
              <w:spacing w:after="120"/>
              <w:jc w:val="both"/>
            </w:pPr>
            <w:r>
              <w:t>a.</w:t>
            </w:r>
          </w:p>
        </w:tc>
        <w:tc>
          <w:tcPr>
            <w:tcW w:w="9050" w:type="dxa"/>
          </w:tcPr>
          <w:p w:rsidR="00782838" w:rsidRDefault="00043CC2" w:rsidP="002C6111">
            <w:pPr>
              <w:spacing w:after="120"/>
              <w:jc w:val="both"/>
            </w:pPr>
            <w:r>
              <w:t xml:space="preserve">Teams shall consist of eight </w:t>
            </w:r>
            <w:r w:rsidR="002705E0">
              <w:t xml:space="preserve">players and games shall be singles of 21 up. </w:t>
            </w:r>
            <w:r>
              <w:t xml:space="preserve"> </w:t>
            </w:r>
            <w:r w:rsidR="00782838">
              <w:t>A minimum of six players per team is required to play a match.</w:t>
            </w:r>
          </w:p>
        </w:tc>
      </w:tr>
      <w:tr w:rsidR="00782838" w:rsidTr="002C6111">
        <w:trPr>
          <w:tblCellSpacing w:w="14" w:type="dxa"/>
        </w:trPr>
        <w:tc>
          <w:tcPr>
            <w:tcW w:w="465" w:type="dxa"/>
          </w:tcPr>
          <w:p w:rsidR="00782838" w:rsidRPr="00810B71" w:rsidRDefault="00782838" w:rsidP="002C6111">
            <w:pPr>
              <w:spacing w:after="120"/>
              <w:jc w:val="both"/>
            </w:pPr>
          </w:p>
        </w:tc>
        <w:tc>
          <w:tcPr>
            <w:tcW w:w="396" w:type="dxa"/>
          </w:tcPr>
          <w:p w:rsidR="00782838" w:rsidRPr="00810B71" w:rsidRDefault="00782838" w:rsidP="002C6111">
            <w:pPr>
              <w:spacing w:after="120"/>
              <w:jc w:val="both"/>
            </w:pPr>
            <w:r>
              <w:t>b.</w:t>
            </w:r>
          </w:p>
        </w:tc>
        <w:tc>
          <w:tcPr>
            <w:tcW w:w="9050" w:type="dxa"/>
          </w:tcPr>
          <w:p w:rsidR="00782838" w:rsidRPr="00810B71" w:rsidRDefault="00010489" w:rsidP="002C6111">
            <w:pPr>
              <w:spacing w:after="120"/>
              <w:jc w:val="both"/>
            </w:pPr>
            <w:r>
              <w:t>If a team</w:t>
            </w:r>
            <w:r w:rsidR="00782838">
              <w:t xml:space="preserve"> i</w:t>
            </w:r>
            <w:r w:rsidR="00E06949">
              <w:t>s able to field only 6 or 7</w:t>
            </w:r>
            <w:r w:rsidR="00782838">
              <w:t xml:space="preserve"> players and is unable to borrow from another team, one player can be played twice.  This player to be selected a</w:t>
            </w:r>
            <w:r w:rsidR="002705E0">
              <w:t>t random, from a m</w:t>
            </w:r>
            <w:r w:rsidR="00E06949">
              <w:t>inimum of 3</w:t>
            </w:r>
            <w:r w:rsidR="00782838">
              <w:t xml:space="preserve"> players, by the opposing captain and </w:t>
            </w:r>
            <w:r w:rsidR="002705E0">
              <w:t xml:space="preserve">is </w:t>
            </w:r>
            <w:r w:rsidR="00782838">
              <w:t>to play in the first four and last game of the match.  The player chosen to be awarded their aggregate score and a game point if a win is recorded in both games. This concession is to apply no more than six times in the season.</w:t>
            </w:r>
          </w:p>
        </w:tc>
      </w:tr>
      <w:tr w:rsidR="00782838" w:rsidTr="002C6111">
        <w:trPr>
          <w:tblCellSpacing w:w="14" w:type="dxa"/>
        </w:trPr>
        <w:tc>
          <w:tcPr>
            <w:tcW w:w="465" w:type="dxa"/>
          </w:tcPr>
          <w:p w:rsidR="00782838" w:rsidRPr="00810B71" w:rsidRDefault="00782838" w:rsidP="002C6111">
            <w:pPr>
              <w:spacing w:after="120"/>
              <w:jc w:val="both"/>
            </w:pPr>
            <w:r>
              <w:t>4</w:t>
            </w:r>
          </w:p>
        </w:tc>
        <w:tc>
          <w:tcPr>
            <w:tcW w:w="396" w:type="dxa"/>
          </w:tcPr>
          <w:p w:rsidR="00782838" w:rsidRPr="00810B71" w:rsidRDefault="00782838" w:rsidP="002C6111">
            <w:pPr>
              <w:spacing w:after="120"/>
              <w:jc w:val="both"/>
            </w:pPr>
          </w:p>
        </w:tc>
        <w:tc>
          <w:tcPr>
            <w:tcW w:w="9050" w:type="dxa"/>
          </w:tcPr>
          <w:p w:rsidR="00043CC2" w:rsidRPr="00810B71" w:rsidRDefault="00BA710E" w:rsidP="00BA710E">
            <w:pPr>
              <w:spacing w:after="120"/>
              <w:jc w:val="both"/>
            </w:pPr>
            <w:r>
              <w:t xml:space="preserve">Match </w:t>
            </w:r>
            <w:r w:rsidR="00782838">
              <w:t>Points to be awarded as follows:</w:t>
            </w:r>
          </w:p>
        </w:tc>
      </w:tr>
    </w:tbl>
    <w:p w:rsidR="00BA710E" w:rsidRDefault="00BA710E" w:rsidP="00BA710E">
      <w:pPr>
        <w:spacing w:after="120"/>
        <w:jc w:val="both"/>
      </w:pPr>
      <w:r>
        <w:t xml:space="preserve">          </w:t>
      </w:r>
      <w:r>
        <w:tab/>
      </w:r>
      <w:r>
        <w:tab/>
        <w:t xml:space="preserve">  1 point for each game won</w:t>
      </w:r>
    </w:p>
    <w:p w:rsidR="00BA710E" w:rsidRDefault="00BA710E" w:rsidP="00BA710E">
      <w:pPr>
        <w:spacing w:after="120"/>
        <w:jc w:val="both"/>
      </w:pPr>
      <w:r>
        <w:t xml:space="preserve">         </w:t>
      </w:r>
      <w:r>
        <w:tab/>
      </w:r>
      <w:r>
        <w:tab/>
        <w:t xml:space="preserve">  2 points for a HOME win aggregate</w:t>
      </w:r>
    </w:p>
    <w:p w:rsidR="00BA710E" w:rsidRDefault="00BA710E" w:rsidP="00BA710E">
      <w:pPr>
        <w:spacing w:after="120"/>
        <w:jc w:val="both"/>
      </w:pPr>
      <w:r>
        <w:t xml:space="preserve">          </w:t>
      </w:r>
      <w:r>
        <w:tab/>
      </w:r>
      <w:r>
        <w:tab/>
        <w:t xml:space="preserve">  4 points for an AWAY win aggregate</w:t>
      </w:r>
    </w:p>
    <w:p w:rsidR="00BA710E" w:rsidRDefault="00BA710E" w:rsidP="00BA710E">
      <w:pPr>
        <w:spacing w:after="120"/>
        <w:jc w:val="both"/>
      </w:pPr>
      <w:r>
        <w:t xml:space="preserve">          </w:t>
      </w:r>
      <w:r>
        <w:tab/>
      </w:r>
      <w:r>
        <w:tab/>
        <w:t xml:space="preserve">  1 point for a HOME DRAW aggregate</w:t>
      </w:r>
    </w:p>
    <w:p w:rsidR="00040B1B" w:rsidRDefault="00BA710E" w:rsidP="00BA710E">
      <w:r>
        <w:t xml:space="preserve">          </w:t>
      </w:r>
      <w:r>
        <w:tab/>
      </w:r>
      <w:r>
        <w:tab/>
        <w:t xml:space="preserve">  2 points for an AWAY DRAW aggregate</w:t>
      </w:r>
    </w:p>
    <w:sectPr w:rsidR="00040B1B" w:rsidSect="006960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C5AD2"/>
    <w:multiLevelType w:val="hybridMultilevel"/>
    <w:tmpl w:val="FC14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drawingGridHorizontalSpacing w:val="120"/>
  <w:displayHorizontalDrawingGridEvery w:val="2"/>
  <w:characterSpacingControl w:val="doNotCompress"/>
  <w:compat/>
  <w:rsids>
    <w:rsidRoot w:val="00702BF0"/>
    <w:rsid w:val="00010489"/>
    <w:rsid w:val="000304AF"/>
    <w:rsid w:val="00040B1B"/>
    <w:rsid w:val="00043CC2"/>
    <w:rsid w:val="002705E0"/>
    <w:rsid w:val="00281C8D"/>
    <w:rsid w:val="00375769"/>
    <w:rsid w:val="00563533"/>
    <w:rsid w:val="005B010E"/>
    <w:rsid w:val="006960A3"/>
    <w:rsid w:val="00702BF0"/>
    <w:rsid w:val="00765899"/>
    <w:rsid w:val="00782838"/>
    <w:rsid w:val="009245AF"/>
    <w:rsid w:val="00AE54B7"/>
    <w:rsid w:val="00B37584"/>
    <w:rsid w:val="00B72A04"/>
    <w:rsid w:val="00BA710E"/>
    <w:rsid w:val="00CD6F35"/>
    <w:rsid w:val="00D934AD"/>
    <w:rsid w:val="00E06949"/>
    <w:rsid w:val="00FF25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F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F0"/>
    <w:rPr>
      <w:color w:val="0000FF"/>
      <w:u w:val="single"/>
    </w:rPr>
  </w:style>
  <w:style w:type="character" w:styleId="FollowedHyperlink">
    <w:name w:val="FollowedHyperlink"/>
    <w:basedOn w:val="DefaultParagraphFont"/>
    <w:uiPriority w:val="99"/>
    <w:semiHidden/>
    <w:unhideWhenUsed/>
    <w:rsid w:val="00AE54B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owlingresults.co.uk/sdlad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Waldram</dc:creator>
  <cp:lastModifiedBy>User</cp:lastModifiedBy>
  <cp:revision>5</cp:revision>
  <cp:lastPrinted>2021-05-08T13:58:00Z</cp:lastPrinted>
  <dcterms:created xsi:type="dcterms:W3CDTF">2024-02-19T14:14:00Z</dcterms:created>
  <dcterms:modified xsi:type="dcterms:W3CDTF">2024-02-19T14:21:00Z</dcterms:modified>
</cp:coreProperties>
</file>